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C6CB9" w:rsidRPr="00791410" w:rsidP="00AE08DB" w14:paraId="3E5EB95C" w14:textId="77777777">
      <w:pPr>
        <w:pStyle w:val="PlainText"/>
        <w:jc w:val="center"/>
        <w:rPr>
          <w:rFonts w:ascii="Times New Roman" w:eastAsia="MS Mincho" w:hAnsi="Times New Roman" w:cs="Times New Roman"/>
          <w:sz w:val="28"/>
          <w:szCs w:val="28"/>
        </w:rPr>
      </w:pPr>
      <w:r w:rsidRPr="00791410">
        <w:rPr>
          <w:rFonts w:ascii="Times New Roman" w:eastAsia="MS Mincho" w:hAnsi="Times New Roman" w:cs="Times New Roman"/>
          <w:b/>
          <w:sz w:val="28"/>
          <w:szCs w:val="28"/>
        </w:rPr>
        <w:t>ПОСТАНОВЛЕНИЕ</w:t>
      </w:r>
      <w:r w:rsidRPr="00791410" w:rsidR="00BA2818">
        <w:rPr>
          <w:rFonts w:ascii="Times New Roman" w:eastAsia="MS Mincho" w:hAnsi="Times New Roman" w:cs="Times New Roman"/>
          <w:b/>
          <w:sz w:val="28"/>
          <w:szCs w:val="28"/>
        </w:rPr>
        <w:t xml:space="preserve"> № </w:t>
      </w:r>
      <w:r w:rsidRPr="00791410" w:rsidR="006F54DB">
        <w:rPr>
          <w:rFonts w:ascii="Times New Roman" w:eastAsia="MS Mincho" w:hAnsi="Times New Roman" w:cs="Times New Roman"/>
          <w:b/>
          <w:sz w:val="28"/>
          <w:szCs w:val="28"/>
        </w:rPr>
        <w:t>5</w:t>
      </w:r>
      <w:r w:rsidRPr="00791410" w:rsidR="00465188">
        <w:rPr>
          <w:rFonts w:ascii="Times New Roman" w:eastAsia="MS Mincho" w:hAnsi="Times New Roman" w:cs="Times New Roman"/>
          <w:b/>
          <w:sz w:val="28"/>
          <w:szCs w:val="28"/>
        </w:rPr>
        <w:t>-</w:t>
      </w:r>
      <w:r w:rsidR="008868F3">
        <w:rPr>
          <w:rFonts w:ascii="Times New Roman" w:eastAsia="MS Mincho" w:hAnsi="Times New Roman" w:cs="Times New Roman"/>
          <w:b/>
          <w:sz w:val="28"/>
          <w:szCs w:val="28"/>
        </w:rPr>
        <w:t>717</w:t>
      </w:r>
      <w:r w:rsidR="006208EC">
        <w:rPr>
          <w:rFonts w:ascii="Times New Roman" w:eastAsia="MS Mincho" w:hAnsi="Times New Roman" w:cs="Times New Roman"/>
          <w:b/>
          <w:sz w:val="28"/>
          <w:szCs w:val="28"/>
        </w:rPr>
        <w:t>-2402</w:t>
      </w:r>
      <w:r w:rsidRPr="00791410" w:rsidR="00FB4808">
        <w:rPr>
          <w:rFonts w:ascii="Times New Roman" w:eastAsia="MS Mincho" w:hAnsi="Times New Roman" w:cs="Times New Roman"/>
          <w:b/>
          <w:sz w:val="28"/>
          <w:szCs w:val="28"/>
        </w:rPr>
        <w:t>/202</w:t>
      </w:r>
      <w:r w:rsidR="008541A5">
        <w:rPr>
          <w:rFonts w:ascii="Times New Roman" w:eastAsia="MS Mincho" w:hAnsi="Times New Roman" w:cs="Times New Roman"/>
          <w:b/>
          <w:sz w:val="28"/>
          <w:szCs w:val="28"/>
        </w:rPr>
        <w:t>6</w:t>
      </w:r>
    </w:p>
    <w:p w:rsidR="00616661" w:rsidRPr="00791410" w14:paraId="52F9D1BE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18</w:t>
      </w:r>
      <w:r w:rsidR="00A20B68">
        <w:rPr>
          <w:rFonts w:ascii="Times New Roman" w:eastAsia="MS Mincho" w:hAnsi="Times New Roman" w:cs="Times New Roman"/>
          <w:sz w:val="28"/>
          <w:szCs w:val="28"/>
        </w:rPr>
        <w:t xml:space="preserve"> июня</w:t>
      </w:r>
      <w:r w:rsidR="00FC6CB9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791410" w:rsidR="00236211">
        <w:rPr>
          <w:rFonts w:ascii="Times New Roman" w:eastAsia="MS Mincho" w:hAnsi="Times New Roman" w:cs="Times New Roman"/>
          <w:sz w:val="28"/>
          <w:szCs w:val="28"/>
        </w:rPr>
        <w:t>202</w:t>
      </w:r>
      <w:r w:rsidR="008541A5">
        <w:rPr>
          <w:rFonts w:ascii="Times New Roman" w:eastAsia="MS Mincho" w:hAnsi="Times New Roman" w:cs="Times New Roman"/>
          <w:sz w:val="28"/>
          <w:szCs w:val="28"/>
        </w:rPr>
        <w:t>6</w:t>
      </w:r>
      <w:r w:rsidRPr="00791410" w:rsidR="005C4A3A">
        <w:rPr>
          <w:rFonts w:ascii="Times New Roman" w:eastAsia="MS Mincho" w:hAnsi="Times New Roman" w:cs="Times New Roman"/>
          <w:sz w:val="28"/>
          <w:szCs w:val="28"/>
        </w:rPr>
        <w:t xml:space="preserve"> г. </w:t>
      </w:r>
      <w:r w:rsidRPr="00791410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791410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791410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791410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791410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791410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791410" w:rsidR="00465188">
        <w:rPr>
          <w:rFonts w:ascii="Times New Roman" w:eastAsia="MS Mincho" w:hAnsi="Times New Roman" w:cs="Times New Roman"/>
          <w:sz w:val="28"/>
          <w:szCs w:val="28"/>
        </w:rPr>
        <w:t xml:space="preserve">     </w:t>
      </w:r>
      <w:r w:rsidRPr="00791410" w:rsidR="000F0E46">
        <w:rPr>
          <w:rFonts w:ascii="Times New Roman" w:eastAsia="MS Mincho" w:hAnsi="Times New Roman" w:cs="Times New Roman"/>
          <w:sz w:val="28"/>
          <w:szCs w:val="28"/>
        </w:rPr>
        <w:t xml:space="preserve">         </w:t>
      </w:r>
      <w:r w:rsidRPr="00791410" w:rsidR="00465188">
        <w:rPr>
          <w:rFonts w:ascii="Times New Roman" w:eastAsia="MS Mincho" w:hAnsi="Times New Roman" w:cs="Times New Roman"/>
          <w:sz w:val="28"/>
          <w:szCs w:val="28"/>
        </w:rPr>
        <w:t xml:space="preserve">   </w:t>
      </w:r>
      <w:r w:rsidRPr="00791410">
        <w:rPr>
          <w:rFonts w:ascii="Times New Roman" w:eastAsia="MS Mincho" w:hAnsi="Times New Roman" w:cs="Times New Roman"/>
          <w:sz w:val="28"/>
          <w:szCs w:val="28"/>
        </w:rPr>
        <w:t>г.</w:t>
      </w:r>
      <w:r w:rsidRPr="00791410" w:rsidR="001002F1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791410">
        <w:rPr>
          <w:rFonts w:ascii="Times New Roman" w:eastAsia="MS Mincho" w:hAnsi="Times New Roman" w:cs="Times New Roman"/>
          <w:sz w:val="28"/>
          <w:szCs w:val="28"/>
        </w:rPr>
        <w:t>Пыть-Ях</w:t>
      </w:r>
      <w:r w:rsidRPr="00791410">
        <w:rPr>
          <w:rFonts w:ascii="Times New Roman" w:eastAsia="MS Mincho" w:hAnsi="Times New Roman" w:cs="Times New Roman"/>
          <w:sz w:val="28"/>
          <w:szCs w:val="28"/>
        </w:rPr>
        <w:tab/>
      </w:r>
      <w:r w:rsidRPr="00791410">
        <w:rPr>
          <w:rFonts w:ascii="Times New Roman" w:eastAsia="MS Mincho" w:hAnsi="Times New Roman" w:cs="Times New Roman"/>
          <w:sz w:val="28"/>
          <w:szCs w:val="28"/>
        </w:rPr>
        <w:tab/>
      </w:r>
      <w:r w:rsidRPr="00791410">
        <w:rPr>
          <w:rFonts w:ascii="Times New Roman" w:eastAsia="MS Mincho" w:hAnsi="Times New Roman" w:cs="Times New Roman"/>
          <w:sz w:val="28"/>
          <w:szCs w:val="28"/>
        </w:rPr>
        <w:tab/>
      </w:r>
      <w:r w:rsidRPr="00791410">
        <w:rPr>
          <w:rFonts w:ascii="Times New Roman" w:eastAsia="MS Mincho" w:hAnsi="Times New Roman" w:cs="Times New Roman"/>
          <w:sz w:val="28"/>
          <w:szCs w:val="28"/>
        </w:rPr>
        <w:tab/>
      </w:r>
      <w:r w:rsidRPr="00791410">
        <w:rPr>
          <w:rFonts w:ascii="Times New Roman" w:eastAsia="MS Mincho" w:hAnsi="Times New Roman" w:cs="Times New Roman"/>
          <w:sz w:val="28"/>
          <w:szCs w:val="28"/>
        </w:rPr>
        <w:tab/>
      </w:r>
      <w:r w:rsidRPr="00791410">
        <w:rPr>
          <w:rFonts w:ascii="Times New Roman" w:eastAsia="MS Mincho" w:hAnsi="Times New Roman" w:cs="Times New Roman"/>
          <w:sz w:val="28"/>
          <w:szCs w:val="28"/>
        </w:rPr>
        <w:tab/>
      </w:r>
      <w:r w:rsidRPr="00791410">
        <w:rPr>
          <w:rFonts w:ascii="Times New Roman" w:eastAsia="MS Mincho" w:hAnsi="Times New Roman" w:cs="Times New Roman"/>
          <w:sz w:val="28"/>
          <w:szCs w:val="28"/>
        </w:rPr>
        <w:tab/>
      </w:r>
      <w:r w:rsidRPr="00791410">
        <w:rPr>
          <w:rFonts w:ascii="Times New Roman" w:eastAsia="MS Mincho" w:hAnsi="Times New Roman" w:cs="Times New Roman"/>
          <w:sz w:val="28"/>
          <w:szCs w:val="28"/>
        </w:rPr>
        <w:tab/>
      </w:r>
      <w:r w:rsidRPr="00791410">
        <w:rPr>
          <w:rFonts w:ascii="Times New Roman" w:eastAsia="MS Mincho" w:hAnsi="Times New Roman" w:cs="Times New Roman"/>
          <w:sz w:val="28"/>
          <w:szCs w:val="28"/>
        </w:rPr>
        <w:tab/>
      </w:r>
    </w:p>
    <w:p w:rsidR="00616661" w14:paraId="54F03F43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791410">
        <w:rPr>
          <w:rFonts w:ascii="Times New Roman" w:eastAsia="MS Mincho" w:hAnsi="Times New Roman" w:cs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66698E">
        <w:rPr>
          <w:rFonts w:ascii="Times New Roman" w:eastAsia="MS Mincho" w:hAnsi="Times New Roman" w:cs="Times New Roman"/>
          <w:sz w:val="28"/>
          <w:szCs w:val="28"/>
        </w:rPr>
        <w:t>Мансийского автономного округа – Югры Клочков Андрей Александрович, рассмотрев по адресу: ХМАО-Югра, г. Пыть-Ях, 2 мкр., д. 4, дело об административном правонарушении в отношении</w:t>
      </w:r>
      <w:r w:rsidRPr="0066698E" w:rsidR="007F6CF5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8868F3" w:rsidP="008868F3" w14:paraId="1FB7D3FE" w14:textId="201F5085">
      <w:pPr>
        <w:pStyle w:val="PlainText"/>
        <w:ind w:left="708" w:right="-1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Юрковой Галины Владимировны, </w:t>
      </w:r>
      <w:r w:rsidR="00DC6137">
        <w:rPr>
          <w:rFonts w:ascii="Times New Roman" w:eastAsia="MS Mincho" w:hAnsi="Times New Roman" w:cs="Times New Roman"/>
          <w:sz w:val="28"/>
          <w:szCs w:val="28"/>
        </w:rPr>
        <w:t>---</w:t>
      </w:r>
      <w:r>
        <w:rPr>
          <w:rFonts w:ascii="Times New Roman" w:eastAsia="MS Mincho" w:hAnsi="Times New Roman" w:cs="Times New Roman"/>
          <w:sz w:val="28"/>
          <w:szCs w:val="28"/>
        </w:rPr>
        <w:t xml:space="preserve">, </w:t>
      </w:r>
    </w:p>
    <w:p w:rsidR="006208EC" w:rsidP="006208EC" w14:paraId="6A4C8B44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ab/>
        <w:t xml:space="preserve">за совершение правонарушения, предусмотренного ч. 1 ст. 15.33.2 Кодекса РФ об административных правонарушениях, </w:t>
      </w:r>
    </w:p>
    <w:p w:rsidR="006208EC" w:rsidP="006208EC" w14:paraId="1587A14C" w14:textId="77777777">
      <w:pPr>
        <w:pStyle w:val="PlainText"/>
        <w:ind w:left="2832"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     УСТАНОВИЛ:</w:t>
      </w:r>
    </w:p>
    <w:p w:rsidR="006208EC" w:rsidP="006208EC" w14:paraId="0F43A22D" w14:textId="77777777">
      <w:pPr>
        <w:pStyle w:val="PlainText"/>
        <w:ind w:left="2832"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CD65E0" w:rsidRPr="00051C2E" w:rsidP="00051C2E" w14:paraId="30B1495A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Гр-ка </w:t>
      </w:r>
      <w:r w:rsidR="008868F3">
        <w:rPr>
          <w:rFonts w:ascii="Times New Roman" w:eastAsia="MS Mincho" w:hAnsi="Times New Roman" w:cs="Times New Roman"/>
          <w:sz w:val="28"/>
          <w:szCs w:val="28"/>
        </w:rPr>
        <w:t>Юркова Г.В.</w:t>
      </w:r>
      <w:r w:rsidRPr="006208EC" w:rsidR="006208EC">
        <w:rPr>
          <w:rFonts w:ascii="Times New Roman" w:eastAsia="MS Mincho" w:hAnsi="Times New Roman" w:cs="Times New Roman"/>
          <w:sz w:val="28"/>
          <w:szCs w:val="28"/>
        </w:rPr>
        <w:t>, являясь руководителем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8868F3" w:rsidR="008868F3">
        <w:rPr>
          <w:rFonts w:ascii="Times New Roman" w:eastAsia="MS Mincho" w:hAnsi="Times New Roman" w:cs="Times New Roman"/>
          <w:sz w:val="28"/>
          <w:szCs w:val="28"/>
        </w:rPr>
        <w:t>МДОАУ д/с «Золотой Ключик»</w:t>
      </w:r>
      <w:r w:rsidRPr="006208EC" w:rsidR="006208EC">
        <w:rPr>
          <w:rFonts w:ascii="Times New Roman" w:eastAsia="MS Mincho" w:hAnsi="Times New Roman" w:cs="Times New Roman"/>
          <w:sz w:val="28"/>
          <w:szCs w:val="28"/>
        </w:rPr>
        <w:t>, расположенного по адресу:</w:t>
      </w:r>
      <w:r w:rsidRPr="006208EC" w:rsidR="009F4070">
        <w:rPr>
          <w:rFonts w:ascii="Times New Roman" w:eastAsia="MS Mincho" w:hAnsi="Times New Roman" w:cs="Times New Roman"/>
          <w:sz w:val="28"/>
          <w:szCs w:val="28"/>
        </w:rPr>
        <w:t xml:space="preserve"> Ханты-Мансийский автономный округ-Югра, г. Пыть-Ях, </w:t>
      </w:r>
      <w:r w:rsidR="008868F3">
        <w:rPr>
          <w:rFonts w:ascii="Times New Roman" w:eastAsia="MS Mincho" w:hAnsi="Times New Roman" w:cs="Times New Roman"/>
          <w:sz w:val="28"/>
          <w:szCs w:val="28"/>
        </w:rPr>
        <w:t>8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мкр., д. </w:t>
      </w:r>
      <w:r w:rsidR="008868F3">
        <w:rPr>
          <w:rFonts w:ascii="Times New Roman" w:eastAsia="MS Mincho" w:hAnsi="Times New Roman" w:cs="Times New Roman"/>
          <w:sz w:val="28"/>
          <w:szCs w:val="28"/>
        </w:rPr>
        <w:t>1а</w:t>
      </w:r>
      <w:r w:rsidRPr="006208EC" w:rsidR="009F4070">
        <w:rPr>
          <w:rFonts w:ascii="Times New Roman" w:eastAsia="MS Mincho" w:hAnsi="Times New Roman" w:cs="Times New Roman"/>
          <w:sz w:val="28"/>
          <w:szCs w:val="28"/>
        </w:rPr>
        <w:t>, не обеспечил</w:t>
      </w:r>
      <w:r>
        <w:rPr>
          <w:rFonts w:ascii="Times New Roman" w:eastAsia="MS Mincho" w:hAnsi="Times New Roman" w:cs="Times New Roman"/>
          <w:sz w:val="28"/>
          <w:szCs w:val="28"/>
        </w:rPr>
        <w:t>а</w:t>
      </w:r>
      <w:r w:rsidRPr="006208EC" w:rsidR="009F4070">
        <w:rPr>
          <w:rFonts w:ascii="Times New Roman" w:eastAsia="MS Mincho" w:hAnsi="Times New Roman" w:cs="Times New Roman"/>
          <w:sz w:val="28"/>
          <w:szCs w:val="28"/>
        </w:rPr>
        <w:t xml:space="preserve"> выполнение </w:t>
      </w:r>
      <w:r w:rsidRPr="006208EC" w:rsidR="008541A5">
        <w:rPr>
          <w:rFonts w:ascii="Times New Roman" w:eastAsia="MS Mincho" w:hAnsi="Times New Roman" w:cs="Times New Roman"/>
          <w:sz w:val="28"/>
          <w:szCs w:val="28"/>
        </w:rPr>
        <w:t xml:space="preserve">возглавляемой организацией </w:t>
      </w:r>
      <w:r w:rsidRPr="006208EC">
        <w:rPr>
          <w:rFonts w:ascii="Times New Roman" w:eastAsia="MS Mincho" w:hAnsi="Times New Roman" w:cs="Times New Roman"/>
          <w:sz w:val="28"/>
          <w:szCs w:val="28"/>
        </w:rPr>
        <w:t>установленной</w:t>
      </w:r>
      <w:r w:rsidRPr="0066698E">
        <w:rPr>
          <w:rFonts w:ascii="Times New Roman" w:eastAsia="MS Mincho" w:hAnsi="Times New Roman" w:cs="Times New Roman"/>
          <w:sz w:val="28"/>
          <w:szCs w:val="28"/>
        </w:rPr>
        <w:t xml:space="preserve"> п.п. 5 п. 2 и п. 6 ст. 11  </w:t>
      </w:r>
      <w:r w:rsidRPr="0066698E">
        <w:rPr>
          <w:rFonts w:ascii="Times New Roman" w:hAnsi="Times New Roman" w:cs="Times New Roman"/>
          <w:sz w:val="28"/>
          <w:szCs w:val="28"/>
        </w:rPr>
        <w:t xml:space="preserve">ФЗ РФ от 01.04.1996 г. N 27-ФЗ "Об индивидуальном (персонифицированном) учете в системе обязательного пенсионного страхования" обязанности по предоставлению в территориальный орган пенсионного фонда РФ не позднее рабочего дня, следующего за днем заключения с </w:t>
      </w:r>
      <w:hyperlink w:anchor="sub_102" w:history="1">
        <w:r w:rsidRPr="0066698E">
          <w:rPr>
            <w:rFonts w:ascii="Times New Roman" w:hAnsi="Times New Roman" w:cs="Times New Roman"/>
            <w:sz w:val="28"/>
            <w:szCs w:val="28"/>
          </w:rPr>
          <w:t>застрахованным лицом</w:t>
        </w:r>
      </w:hyperlink>
      <w:r w:rsidRPr="0066698E">
        <w:rPr>
          <w:rFonts w:ascii="Times New Roman" w:hAnsi="Times New Roman" w:cs="Times New Roman"/>
          <w:sz w:val="28"/>
          <w:szCs w:val="28"/>
        </w:rPr>
        <w:t xml:space="preserve"> соответствующего договора, а в </w:t>
      </w:r>
      <w:r w:rsidRPr="00051C2E">
        <w:rPr>
          <w:rFonts w:ascii="Times New Roman" w:hAnsi="Times New Roman" w:cs="Times New Roman"/>
          <w:sz w:val="28"/>
          <w:szCs w:val="28"/>
        </w:rPr>
        <w:t>случае прекращения договора не позднее рабочего дня, следующего за днем его прекращения, сведений и документов о каждом работающем в организации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о периоде работы (деятельности), в том числе периоде работы (деятельности), включаемые в стаж для определения права на досрочное назначение пенсии или на повышение фиксированной выплаты к пенсии. Указанные сведения, при возникновении обстоятельств, учтенных в п. 6 ст. 11 ФЗ РФ от 01.04.1996 г. N 27-ФЗ "Об индивидуальном (персонифицированном) учете в системе обязательного пенсионного страхования",</w:t>
      </w:r>
      <w:r w:rsidRPr="00051C2E" w:rsidR="0061003D">
        <w:rPr>
          <w:rFonts w:ascii="Times New Roman" w:hAnsi="Times New Roman" w:cs="Times New Roman"/>
          <w:sz w:val="28"/>
          <w:szCs w:val="28"/>
        </w:rPr>
        <w:t xml:space="preserve"> </w:t>
      </w:r>
      <w:r w:rsidR="008868F3">
        <w:rPr>
          <w:rFonts w:ascii="Times New Roman" w:hAnsi="Times New Roman" w:cs="Times New Roman"/>
          <w:sz w:val="28"/>
          <w:szCs w:val="28"/>
        </w:rPr>
        <w:t>01.10.2025</w:t>
      </w:r>
      <w:r w:rsidRPr="00051C2E" w:rsidR="0003049C">
        <w:rPr>
          <w:rFonts w:ascii="Times New Roman" w:hAnsi="Times New Roman" w:cs="Times New Roman"/>
          <w:sz w:val="28"/>
          <w:szCs w:val="28"/>
        </w:rPr>
        <w:t xml:space="preserve"> в отношении 1</w:t>
      </w:r>
      <w:r w:rsidRPr="00051C2E">
        <w:rPr>
          <w:rFonts w:ascii="Times New Roman" w:hAnsi="Times New Roman" w:cs="Times New Roman"/>
          <w:sz w:val="28"/>
          <w:szCs w:val="28"/>
        </w:rPr>
        <w:t xml:space="preserve"> застрахованн</w:t>
      </w:r>
      <w:r w:rsidRPr="00051C2E" w:rsidR="0003049C">
        <w:rPr>
          <w:rFonts w:ascii="Times New Roman" w:hAnsi="Times New Roman" w:cs="Times New Roman"/>
          <w:sz w:val="28"/>
          <w:szCs w:val="28"/>
        </w:rPr>
        <w:t>ого лица (</w:t>
      </w:r>
      <w:r w:rsidR="008868F3">
        <w:rPr>
          <w:rFonts w:ascii="Times New Roman" w:hAnsi="Times New Roman" w:cs="Times New Roman"/>
          <w:sz w:val="28"/>
          <w:szCs w:val="28"/>
        </w:rPr>
        <w:t>Аханова</w:t>
      </w:r>
      <w:r w:rsidRPr="00051C2E" w:rsidR="0003049C">
        <w:rPr>
          <w:rFonts w:ascii="Times New Roman" w:hAnsi="Times New Roman" w:cs="Times New Roman"/>
          <w:sz w:val="28"/>
          <w:szCs w:val="28"/>
        </w:rPr>
        <w:t>)</w:t>
      </w:r>
      <w:r w:rsidRPr="00051C2E">
        <w:rPr>
          <w:rFonts w:ascii="Times New Roman" w:hAnsi="Times New Roman" w:cs="Times New Roman"/>
          <w:sz w:val="28"/>
          <w:szCs w:val="28"/>
        </w:rPr>
        <w:t>, не позднее следующего рабочего дня</w:t>
      </w:r>
      <w:r w:rsidRPr="00051C2E" w:rsidR="00311C4F">
        <w:rPr>
          <w:rFonts w:ascii="Times New Roman" w:hAnsi="Times New Roman" w:cs="Times New Roman"/>
          <w:sz w:val="28"/>
          <w:szCs w:val="28"/>
        </w:rPr>
        <w:t xml:space="preserve">, то есть </w:t>
      </w:r>
      <w:r w:rsidRPr="00051C2E" w:rsidR="006036FA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="006208EC">
        <w:rPr>
          <w:rFonts w:ascii="Times New Roman" w:hAnsi="Times New Roman" w:cs="Times New Roman"/>
          <w:sz w:val="28"/>
          <w:szCs w:val="28"/>
        </w:rPr>
        <w:t xml:space="preserve">до </w:t>
      </w:r>
      <w:r w:rsidR="008868F3">
        <w:rPr>
          <w:rFonts w:ascii="Times New Roman" w:hAnsi="Times New Roman" w:cs="Times New Roman"/>
          <w:sz w:val="28"/>
          <w:szCs w:val="28"/>
        </w:rPr>
        <w:t>03.10.2025</w:t>
      </w:r>
      <w:r w:rsidRPr="00051C2E">
        <w:rPr>
          <w:rFonts w:ascii="Times New Roman" w:hAnsi="Times New Roman" w:cs="Times New Roman"/>
          <w:sz w:val="28"/>
          <w:szCs w:val="28"/>
        </w:rPr>
        <w:t>, в территориальный орган пенсионного фонда РФ не представлены, представлены</w:t>
      </w:r>
      <w:r w:rsidRPr="00051C2E" w:rsidR="008801A6">
        <w:rPr>
          <w:rFonts w:ascii="Times New Roman" w:hAnsi="Times New Roman" w:cs="Times New Roman"/>
          <w:sz w:val="28"/>
          <w:szCs w:val="28"/>
        </w:rPr>
        <w:t xml:space="preserve"> по форме ЕФС-1 раздел 1 подраздел 1.1. </w:t>
      </w:r>
      <w:r w:rsidRPr="00051C2E" w:rsidR="00AE6F46">
        <w:rPr>
          <w:rFonts w:ascii="Times New Roman" w:hAnsi="Times New Roman" w:cs="Times New Roman"/>
          <w:sz w:val="28"/>
          <w:szCs w:val="28"/>
        </w:rPr>
        <w:t xml:space="preserve">с нарушением срока </w:t>
      </w:r>
      <w:r w:rsidRPr="00051C2E" w:rsidR="002908BD">
        <w:rPr>
          <w:rFonts w:ascii="Times New Roman" w:hAnsi="Times New Roman" w:cs="Times New Roman"/>
          <w:sz w:val="28"/>
          <w:szCs w:val="28"/>
        </w:rPr>
        <w:t>–</w:t>
      </w:r>
      <w:r w:rsidRPr="00051C2E" w:rsidR="00AE6F46">
        <w:rPr>
          <w:rFonts w:ascii="Times New Roman" w:hAnsi="Times New Roman" w:cs="Times New Roman"/>
          <w:sz w:val="28"/>
          <w:szCs w:val="28"/>
        </w:rPr>
        <w:t xml:space="preserve"> </w:t>
      </w:r>
      <w:r w:rsidR="008868F3">
        <w:rPr>
          <w:rFonts w:ascii="Times New Roman" w:hAnsi="Times New Roman" w:cs="Times New Roman"/>
          <w:sz w:val="28"/>
          <w:szCs w:val="28"/>
        </w:rPr>
        <w:t>10.04.2026</w:t>
      </w:r>
      <w:r w:rsidRPr="00051C2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51C2E" w:rsidRPr="00A20B68" w:rsidP="00051C2E" w14:paraId="1C57D39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51C2E">
        <w:rPr>
          <w:rFonts w:eastAsia="MS Mincho"/>
          <w:sz w:val="28"/>
          <w:szCs w:val="28"/>
        </w:rPr>
        <w:t xml:space="preserve">В отношении </w:t>
      </w:r>
      <w:r w:rsidR="008868F3">
        <w:rPr>
          <w:rFonts w:eastAsia="MS Mincho"/>
          <w:sz w:val="28"/>
          <w:szCs w:val="28"/>
        </w:rPr>
        <w:t>Юрковой Г.В.</w:t>
      </w:r>
      <w:r w:rsidR="003A0C59">
        <w:rPr>
          <w:rFonts w:eastAsia="MS Mincho"/>
          <w:sz w:val="28"/>
          <w:szCs w:val="28"/>
        </w:rPr>
        <w:t xml:space="preserve"> </w:t>
      </w:r>
      <w:r w:rsidRPr="00051C2E">
        <w:rPr>
          <w:rFonts w:eastAsia="MS Mincho"/>
          <w:sz w:val="28"/>
          <w:szCs w:val="28"/>
        </w:rPr>
        <w:t xml:space="preserve">составлен протокол об административном правонарушении по ч. 1 ст. 15.33.2 КоАП РФ -  </w:t>
      </w:r>
      <w:r w:rsidRPr="00051C2E">
        <w:rPr>
          <w:sz w:val="28"/>
          <w:szCs w:val="28"/>
        </w:rPr>
        <w:t xml:space="preserve">непредставление в установленный </w:t>
      </w:r>
      <w:hyperlink r:id="rId5" w:history="1">
        <w:r w:rsidRPr="00051C2E">
          <w:rPr>
            <w:rStyle w:val="Hyperlink"/>
            <w:color w:val="auto"/>
            <w:sz w:val="28"/>
            <w:szCs w:val="28"/>
            <w:u w:val="none"/>
          </w:rPr>
          <w:t>законодательством</w:t>
        </w:r>
      </w:hyperlink>
      <w:r w:rsidRPr="00051C2E">
        <w:rPr>
          <w:sz w:val="28"/>
          <w:szCs w:val="28"/>
        </w:rPr>
        <w:t xml:space="preserve">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</w:t>
      </w:r>
      <w:r w:rsidRPr="00A20B68">
        <w:rPr>
          <w:sz w:val="28"/>
          <w:szCs w:val="28"/>
        </w:rPr>
        <w:t xml:space="preserve">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</w:t>
      </w:r>
      <w:r w:rsidRPr="00A20B68">
        <w:rPr>
          <w:sz w:val="28"/>
          <w:szCs w:val="28"/>
        </w:rPr>
        <w:t xml:space="preserve">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</w:t>
      </w:r>
      <w:hyperlink r:id="rId6" w:anchor="sub_1533202" w:history="1">
        <w:r w:rsidRPr="00A20B68">
          <w:rPr>
            <w:rStyle w:val="Hyperlink"/>
            <w:color w:val="auto"/>
            <w:sz w:val="28"/>
            <w:szCs w:val="28"/>
            <w:u w:val="none"/>
          </w:rPr>
          <w:t>частью 2</w:t>
        </w:r>
      </w:hyperlink>
      <w:r w:rsidRPr="00A20B68">
        <w:rPr>
          <w:sz w:val="28"/>
          <w:szCs w:val="28"/>
        </w:rPr>
        <w:t xml:space="preserve"> настоящей статьи.</w:t>
      </w:r>
      <w:r w:rsidRPr="00A20B68">
        <w:rPr>
          <w:rFonts w:eastAsia="MS Mincho"/>
          <w:sz w:val="28"/>
          <w:szCs w:val="28"/>
        </w:rPr>
        <w:t xml:space="preserve"> </w:t>
      </w:r>
    </w:p>
    <w:p w:rsidR="00051C2E" w:rsidRPr="00A20B68" w:rsidP="00051C2E" w14:paraId="705D362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20B68">
        <w:rPr>
          <w:rFonts w:eastAsia="MS Mincho"/>
          <w:sz w:val="28"/>
          <w:szCs w:val="28"/>
        </w:rPr>
        <w:t xml:space="preserve">Для рассмотрения протокола назначено судебное заседание. </w:t>
      </w:r>
    </w:p>
    <w:p w:rsidR="00A20B68" w:rsidRPr="00A20B68" w:rsidP="00A20B68" w14:paraId="42F33808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Юркова Г.В. извещена </w:t>
      </w:r>
      <w:r w:rsidRPr="00A20B68">
        <w:rPr>
          <w:rFonts w:eastAsia="MS Mincho"/>
          <w:sz w:val="28"/>
          <w:szCs w:val="28"/>
        </w:rPr>
        <w:t>о времени и месте рассмотрения дела. На судебное заседание не явилась, причин неявки не сообщила, не просила отложить рассмотрение дела</w:t>
      </w:r>
      <w:r>
        <w:rPr>
          <w:rFonts w:eastAsia="MS Mincho"/>
          <w:sz w:val="28"/>
          <w:szCs w:val="28"/>
        </w:rPr>
        <w:t xml:space="preserve">, вину признала, просила рассмотреть дело в ее отсутствие. </w:t>
      </w:r>
      <w:r w:rsidRPr="00A20B68">
        <w:rPr>
          <w:rFonts w:eastAsia="MS Mincho"/>
          <w:sz w:val="28"/>
          <w:szCs w:val="28"/>
        </w:rPr>
        <w:t>Мировой судья полагает исполненной обязанность по извещению о времени и месте рассмот</w:t>
      </w:r>
      <w:r>
        <w:rPr>
          <w:rFonts w:eastAsia="MS Mincho"/>
          <w:sz w:val="28"/>
          <w:szCs w:val="28"/>
        </w:rPr>
        <w:t>рения дела, признает причину ее</w:t>
      </w:r>
      <w:r w:rsidRPr="00A20B68">
        <w:rPr>
          <w:rFonts w:eastAsia="MS Mincho"/>
          <w:sz w:val="28"/>
          <w:szCs w:val="28"/>
        </w:rPr>
        <w:t xml:space="preserve"> неявки неуважительной, полагает возможным рассмотреть дело в ее отсутствие. </w:t>
      </w:r>
    </w:p>
    <w:p w:rsidR="00051C2E" w:rsidRPr="00051C2E" w:rsidP="00051C2E" w14:paraId="07B957D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51C2E">
        <w:rPr>
          <w:rFonts w:eastAsia="MS Mincho"/>
          <w:sz w:val="28"/>
          <w:szCs w:val="28"/>
        </w:rPr>
        <w:t xml:space="preserve">Изучив материалы дела, мировой судья приходит к выводу, что </w:t>
      </w:r>
      <w:r w:rsidR="008868F3">
        <w:rPr>
          <w:rFonts w:eastAsia="MS Mincho"/>
          <w:sz w:val="28"/>
          <w:szCs w:val="28"/>
        </w:rPr>
        <w:t>Юркова Г.В.</w:t>
      </w:r>
      <w:r w:rsidR="00B6558B">
        <w:rPr>
          <w:rFonts w:eastAsia="MS Mincho"/>
          <w:sz w:val="28"/>
          <w:szCs w:val="28"/>
        </w:rPr>
        <w:t xml:space="preserve"> </w:t>
      </w:r>
      <w:r w:rsidRPr="00051C2E">
        <w:rPr>
          <w:rFonts w:eastAsia="MS Mincho"/>
          <w:sz w:val="28"/>
          <w:szCs w:val="28"/>
        </w:rPr>
        <w:t>винов</w:t>
      </w:r>
      <w:r w:rsidR="00A20B68">
        <w:rPr>
          <w:rFonts w:eastAsia="MS Mincho"/>
          <w:sz w:val="28"/>
          <w:szCs w:val="28"/>
        </w:rPr>
        <w:t>на</w:t>
      </w:r>
      <w:r w:rsidRPr="00051C2E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15.33.2 КоАП РФ.</w:t>
      </w:r>
    </w:p>
    <w:p w:rsidR="00051C2E" w:rsidRPr="00051C2E" w:rsidP="00051C2E" w14:paraId="6C6C5B4D" w14:textId="77777777">
      <w:pPr>
        <w:ind w:firstLine="708"/>
        <w:jc w:val="both"/>
        <w:rPr>
          <w:sz w:val="28"/>
          <w:szCs w:val="28"/>
        </w:rPr>
      </w:pPr>
      <w:r w:rsidRPr="00051C2E">
        <w:rPr>
          <w:sz w:val="28"/>
          <w:szCs w:val="28"/>
        </w:rPr>
        <w:t xml:space="preserve">В соответствии с п. </w:t>
      </w:r>
      <w:r w:rsidRPr="00051C2E">
        <w:rPr>
          <w:rFonts w:eastAsia="MS Mincho"/>
          <w:sz w:val="28"/>
          <w:szCs w:val="28"/>
        </w:rPr>
        <w:t xml:space="preserve">1. ст. 11 </w:t>
      </w:r>
      <w:r w:rsidRPr="00051C2E">
        <w:rPr>
          <w:sz w:val="28"/>
          <w:szCs w:val="28"/>
        </w:rPr>
        <w:t xml:space="preserve">ФЗ РФ от 01.04.1996 г. N 27-ФЗ, страхователи представляют предусмотренные </w:t>
      </w:r>
      <w:hyperlink r:id="rId6" w:anchor="sub_1102" w:history="1">
        <w:r w:rsidRPr="00051C2E">
          <w:rPr>
            <w:rStyle w:val="Hyperlink"/>
            <w:color w:val="auto"/>
            <w:sz w:val="28"/>
            <w:szCs w:val="28"/>
            <w:u w:val="none"/>
          </w:rPr>
          <w:t>пунктами 2 - 6</w:t>
        </w:r>
      </w:hyperlink>
      <w:r w:rsidRPr="00051C2E">
        <w:rPr>
          <w:sz w:val="28"/>
          <w:szCs w:val="28"/>
        </w:rPr>
        <w:t xml:space="preserve"> настоящей статьи сведения для индивидуального (персонифицированного) учета в органы Фонда по месту своей регистрации, а сведения, предусмотренные </w:t>
      </w:r>
      <w:hyperlink r:id="rId6" w:anchor="sub_1108" w:history="1">
        <w:r w:rsidRPr="00051C2E">
          <w:rPr>
            <w:rStyle w:val="Hyperlink"/>
            <w:color w:val="auto"/>
            <w:sz w:val="28"/>
            <w:szCs w:val="28"/>
            <w:u w:val="none"/>
          </w:rPr>
          <w:t>пунктом 8</w:t>
        </w:r>
      </w:hyperlink>
      <w:r w:rsidRPr="00051C2E">
        <w:rPr>
          <w:sz w:val="28"/>
          <w:szCs w:val="28"/>
        </w:rPr>
        <w:t xml:space="preserve"> настоящей статьи, - в налоговые органы в соответствии с </w:t>
      </w:r>
      <w:hyperlink r:id="rId7" w:history="1">
        <w:r w:rsidRPr="00051C2E">
          <w:rPr>
            <w:rStyle w:val="Hyperlink"/>
            <w:color w:val="auto"/>
            <w:sz w:val="28"/>
            <w:szCs w:val="28"/>
            <w:u w:val="none"/>
          </w:rPr>
          <w:t>законодательством</w:t>
        </w:r>
      </w:hyperlink>
      <w:r w:rsidRPr="00051C2E">
        <w:rPr>
          <w:sz w:val="28"/>
          <w:szCs w:val="28"/>
        </w:rPr>
        <w:t xml:space="preserve"> Российской Федерации о налогах и сборах.</w:t>
      </w:r>
    </w:p>
    <w:p w:rsidR="00051C2E" w:rsidRPr="00585C3C" w:rsidP="00051C2E" w14:paraId="13F784A6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1C2E">
        <w:rPr>
          <w:sz w:val="28"/>
          <w:szCs w:val="28"/>
        </w:rPr>
        <w:t xml:space="preserve">В соответствии с </w:t>
      </w:r>
      <w:r w:rsidRPr="00051C2E">
        <w:rPr>
          <w:rFonts w:eastAsia="MS Mincho"/>
          <w:sz w:val="28"/>
          <w:szCs w:val="28"/>
        </w:rPr>
        <w:t xml:space="preserve">п.п. 5 п. 2 и п. 6 ст. 11  </w:t>
      </w:r>
      <w:r w:rsidRPr="00051C2E">
        <w:rPr>
          <w:sz w:val="28"/>
          <w:szCs w:val="28"/>
        </w:rPr>
        <w:t xml:space="preserve">ФЗ РФ от 01.04.1996 г. N 27-ФЗ "Об индивидуальном (персонифицированном) учете в системе обязательного пенсионного страхования" страхователь несет обязанность по предоставлению в территориальный орган пенсионного фонда РФ не позднее рабочего дня, следующего за днем заключения с </w:t>
      </w:r>
      <w:hyperlink r:id="rId6" w:anchor="sub_102" w:history="1">
        <w:r w:rsidRPr="00051C2E">
          <w:rPr>
            <w:rStyle w:val="Hyperlink"/>
            <w:color w:val="auto"/>
            <w:sz w:val="28"/>
            <w:szCs w:val="28"/>
            <w:u w:val="none"/>
          </w:rPr>
          <w:t>застрахованным лицом</w:t>
        </w:r>
      </w:hyperlink>
      <w:r w:rsidRPr="00051C2E">
        <w:rPr>
          <w:sz w:val="28"/>
          <w:szCs w:val="28"/>
        </w:rPr>
        <w:t xml:space="preserve"> соответствующего договора, а в случае прекращения договора не позднее рабочего дня, следующего за днем его прекращения, сведений и документов о каждом работающем в организации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о периоде работы (деятельности), в том числе периоде работы (деятельности), включаемые в стаж для определения права на </w:t>
      </w:r>
      <w:r w:rsidRPr="00585C3C">
        <w:rPr>
          <w:sz w:val="28"/>
          <w:szCs w:val="28"/>
        </w:rPr>
        <w:t>досрочное назначение пенсии или на повышение фиксированной выплаты к пенсии.</w:t>
      </w:r>
    </w:p>
    <w:p w:rsidR="00E2289F" w:rsidP="00E2289F" w14:paraId="19A88888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Приказом  Фонда пенсионного и социального страхования РФ от 17 ноября 2023 г. N 2281 (действующего на тот момент) утверждена единая форма "Сведений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(ЕФС-1)" и порядок ее заполнения,</w:t>
      </w:r>
      <w:r>
        <w:rPr>
          <w:sz w:val="28"/>
          <w:szCs w:val="28"/>
        </w:rPr>
        <w:t xml:space="preserve"> в которой отражены условия и порядок предоставления сведений, указанных в </w:t>
      </w:r>
      <w:r>
        <w:rPr>
          <w:rFonts w:eastAsia="MS Mincho"/>
          <w:sz w:val="28"/>
          <w:szCs w:val="28"/>
        </w:rPr>
        <w:t xml:space="preserve">п.п. 5 п. 2 ст. 11 </w:t>
      </w:r>
      <w:r>
        <w:rPr>
          <w:sz w:val="28"/>
          <w:szCs w:val="28"/>
        </w:rPr>
        <w:t xml:space="preserve">ФЗ РФ от 01.04.1996 г. N 27-ФЗ по форме ЕФС-1. </w:t>
      </w:r>
    </w:p>
    <w:p w:rsidR="00051C2E" w:rsidP="00051C2E" w14:paraId="718A940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85C3C">
        <w:rPr>
          <w:rFonts w:eastAsia="MS Mincho"/>
          <w:sz w:val="28"/>
          <w:szCs w:val="28"/>
        </w:rPr>
        <w:t xml:space="preserve">Представленные с протоколом материалы (сам рассматриваемый протокол, выписка из ЕГРЮЛ, распечатка формы ЕФС-1 и сведений об обстоятельствах ее направления) подтверждают осуществление </w:t>
      </w:r>
      <w:r w:rsidRPr="00585C3C" w:rsidR="003A0C59">
        <w:rPr>
          <w:rFonts w:eastAsia="MS Mincho"/>
          <w:sz w:val="28"/>
          <w:szCs w:val="28"/>
        </w:rPr>
        <w:t xml:space="preserve">правонарушителем </w:t>
      </w:r>
      <w:r w:rsidRPr="00585C3C">
        <w:rPr>
          <w:rFonts w:eastAsia="MS Mincho"/>
          <w:sz w:val="28"/>
          <w:szCs w:val="28"/>
        </w:rPr>
        <w:t>полномочий руководителя указанной выше организации, н</w:t>
      </w:r>
      <w:r w:rsidRPr="00585C3C" w:rsidR="003F6196">
        <w:rPr>
          <w:rFonts w:eastAsia="MS Mincho"/>
          <w:sz w:val="28"/>
          <w:szCs w:val="28"/>
        </w:rPr>
        <w:t>епре</w:t>
      </w:r>
      <w:r w:rsidRPr="00585C3C" w:rsidR="00B6558B">
        <w:rPr>
          <w:rFonts w:eastAsia="MS Mincho"/>
          <w:sz w:val="28"/>
          <w:szCs w:val="28"/>
        </w:rPr>
        <w:t>доставление возглавляемой им</w:t>
      </w:r>
      <w:r w:rsidRPr="00585C3C">
        <w:rPr>
          <w:rFonts w:eastAsia="MS Mincho"/>
          <w:sz w:val="28"/>
          <w:szCs w:val="28"/>
        </w:rPr>
        <w:t xml:space="preserve"> организацией сведений, предусмотренных </w:t>
      </w:r>
      <w:r w:rsidRPr="00585C3C">
        <w:rPr>
          <w:sz w:val="28"/>
          <w:szCs w:val="28"/>
          <w:shd w:val="clear" w:color="auto" w:fill="FFFFFF"/>
        </w:rPr>
        <w:t xml:space="preserve">Приказом Фонда пенсионного и социального страхования РФ от 17 ноября 2023 г. N 2281 </w:t>
      </w:r>
      <w:r w:rsidR="008868F3">
        <w:rPr>
          <w:sz w:val="28"/>
          <w:szCs w:val="28"/>
          <w:shd w:val="clear" w:color="auto" w:fill="FFFFFF"/>
        </w:rPr>
        <w:t xml:space="preserve">(действующего на тот момент) </w:t>
      </w:r>
      <w:r w:rsidRPr="00585C3C">
        <w:rPr>
          <w:sz w:val="28"/>
          <w:szCs w:val="28"/>
        </w:rPr>
        <w:t xml:space="preserve">не позднее рабочего дня, следующего за днем возникновения обстоятельств, указанных в </w:t>
      </w:r>
      <w:r w:rsidRPr="00585C3C">
        <w:rPr>
          <w:rFonts w:eastAsia="MS Mincho"/>
          <w:sz w:val="28"/>
          <w:szCs w:val="28"/>
        </w:rPr>
        <w:t xml:space="preserve">п.п. 5 п. 2 ст. 11  </w:t>
      </w:r>
      <w:r w:rsidRPr="00585C3C">
        <w:rPr>
          <w:sz w:val="28"/>
          <w:szCs w:val="28"/>
        </w:rPr>
        <w:t xml:space="preserve">ФЗ РФ от 01.04.1996 г. N 27-ФЗ , их предоставление в за пределами установленного срока при изложенных </w:t>
      </w:r>
      <w:r w:rsidRPr="00051C2E">
        <w:rPr>
          <w:sz w:val="28"/>
          <w:szCs w:val="28"/>
        </w:rPr>
        <w:t>выше обстоятельствах</w:t>
      </w:r>
      <w:r w:rsidRPr="00051C2E">
        <w:rPr>
          <w:rFonts w:eastAsia="MS Mincho"/>
          <w:sz w:val="28"/>
          <w:szCs w:val="28"/>
        </w:rPr>
        <w:t>. Доказательств невозможности представления вышеуказанных сведений в</w:t>
      </w:r>
      <w:r>
        <w:rPr>
          <w:rFonts w:eastAsia="MS Mincho"/>
          <w:sz w:val="28"/>
          <w:szCs w:val="28"/>
        </w:rPr>
        <w:t xml:space="preserve"> установленный срок не представлены. </w:t>
      </w:r>
    </w:p>
    <w:p w:rsidR="00051C2E" w:rsidP="00051C2E" w14:paraId="6C5DF3CF" w14:textId="77777777">
      <w:pPr>
        <w:pStyle w:val="PlainTex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ст. 2.4 КоАП РФ,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 </w:t>
      </w:r>
    </w:p>
    <w:p w:rsidR="00051C2E" w:rsidRPr="00051C2E" w:rsidP="00051C2E" w14:paraId="6B5F449B" w14:textId="7777777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Непредоставление в установленный срок сведений о возникновении обстоятельств, указанных в </w:t>
      </w:r>
      <w:r>
        <w:rPr>
          <w:rFonts w:eastAsia="MS Mincho"/>
          <w:sz w:val="28"/>
          <w:szCs w:val="28"/>
        </w:rPr>
        <w:t xml:space="preserve">п.п. 5 п. 2 ст. 11  </w:t>
      </w:r>
      <w:r>
        <w:rPr>
          <w:sz w:val="28"/>
          <w:szCs w:val="28"/>
        </w:rPr>
        <w:t xml:space="preserve">ФЗ РФ от 01.04.1996 г. N 27-ФЗ, произошло в </w:t>
      </w:r>
      <w:r w:rsidRPr="00051C2E">
        <w:rPr>
          <w:sz w:val="28"/>
          <w:szCs w:val="28"/>
        </w:rPr>
        <w:t>с</w:t>
      </w:r>
      <w:r w:rsidR="00CA5724">
        <w:rPr>
          <w:sz w:val="28"/>
          <w:szCs w:val="28"/>
        </w:rPr>
        <w:t>вязи с ненадлежащим исполнением</w:t>
      </w:r>
      <w:r w:rsidRPr="00051C2E">
        <w:rPr>
          <w:sz w:val="28"/>
          <w:szCs w:val="28"/>
        </w:rPr>
        <w:t xml:space="preserve"> своих должностных обязанностей руководителя организации, доказательств обратного не представлено. </w:t>
      </w:r>
    </w:p>
    <w:p w:rsidR="00051C2E" w:rsidP="00051C2E" w14:paraId="40D7EA9D" w14:textId="77777777">
      <w:pPr>
        <w:ind w:firstLine="708"/>
        <w:jc w:val="both"/>
        <w:rPr>
          <w:sz w:val="28"/>
          <w:szCs w:val="28"/>
        </w:rPr>
      </w:pPr>
      <w:r w:rsidRPr="00051C2E">
        <w:rPr>
          <w:sz w:val="28"/>
          <w:szCs w:val="28"/>
        </w:rPr>
        <w:t xml:space="preserve">Мировой судья не относит рассматриваемые действия к малозначительным. Согласно правовой позиции Конституционного Суда Российской Федерации, выраженной в </w:t>
      </w:r>
      <w:hyperlink r:id="rId8" w:history="1">
        <w:r w:rsidRPr="00051C2E">
          <w:rPr>
            <w:rStyle w:val="Hyperlink"/>
            <w:color w:val="auto"/>
            <w:sz w:val="28"/>
            <w:szCs w:val="28"/>
            <w:u w:val="none"/>
          </w:rPr>
          <w:t>постановлении</w:t>
        </w:r>
      </w:hyperlink>
      <w:r w:rsidRPr="00051C2E">
        <w:rPr>
          <w:sz w:val="28"/>
          <w:szCs w:val="28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</w:t>
      </w:r>
      <w:r>
        <w:rPr>
          <w:sz w:val="28"/>
          <w:szCs w:val="28"/>
        </w:rPr>
        <w:t>принципом неотвратимости ответственности правонарушителя. Таких исключительных обстоятельств не установлено.</w:t>
      </w:r>
    </w:p>
    <w:p w:rsidR="00051C2E" w:rsidP="00585C3C" w14:paraId="36507010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  <w:r w:rsidR="00585C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</w:rPr>
        <w:t xml:space="preserve">Обстоятельств, отягчающих административную ответственность, не установлено. </w:t>
      </w:r>
      <w:r w:rsidR="00AB5461">
        <w:rPr>
          <w:rFonts w:ascii="Times New Roman" w:eastAsia="MS Mincho" w:hAnsi="Times New Roman" w:cs="Times New Roman"/>
          <w:sz w:val="28"/>
          <w:szCs w:val="28"/>
        </w:rPr>
        <w:t>Признание вины мировой судья относи к обстоятельствам, смягчающим административную ответственность.</w:t>
      </w:r>
    </w:p>
    <w:p w:rsidR="00051C2E" w:rsidP="00051C2E" w14:paraId="46E7E649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ab/>
        <w:t>Руководствуясь ст. ст. 3.5, ч. 1 ст. 15.33.2, 23.1, 29.9-29.11 Кодекса РФ об административных правонарушениях, мировой судья</w:t>
      </w:r>
    </w:p>
    <w:p w:rsidR="00236211" w:rsidRPr="00791410" w:rsidP="00236211" w14:paraId="497A5B81" w14:textId="77777777">
      <w:pPr>
        <w:pStyle w:val="PlainText"/>
        <w:rPr>
          <w:rFonts w:ascii="Times New Roman" w:eastAsia="MS Mincho" w:hAnsi="Times New Roman" w:cs="Times New Roman"/>
          <w:b/>
          <w:sz w:val="28"/>
          <w:szCs w:val="28"/>
        </w:rPr>
      </w:pPr>
      <w:r w:rsidRPr="00791410">
        <w:rPr>
          <w:rFonts w:ascii="Times New Roman" w:eastAsia="MS Mincho" w:hAnsi="Times New Roman" w:cs="Times New Roman"/>
          <w:sz w:val="28"/>
          <w:szCs w:val="28"/>
        </w:rPr>
        <w:tab/>
      </w:r>
      <w:r w:rsidRPr="00791410">
        <w:rPr>
          <w:rFonts w:ascii="Times New Roman" w:eastAsia="MS Mincho" w:hAnsi="Times New Roman" w:cs="Times New Roman"/>
          <w:sz w:val="28"/>
          <w:szCs w:val="28"/>
        </w:rPr>
        <w:tab/>
      </w:r>
      <w:r w:rsidRPr="00791410">
        <w:rPr>
          <w:rFonts w:ascii="Times New Roman" w:eastAsia="MS Mincho" w:hAnsi="Times New Roman" w:cs="Times New Roman"/>
          <w:sz w:val="28"/>
          <w:szCs w:val="28"/>
        </w:rPr>
        <w:tab/>
      </w:r>
      <w:r w:rsidRPr="00791410">
        <w:rPr>
          <w:rFonts w:ascii="Times New Roman" w:eastAsia="MS Mincho" w:hAnsi="Times New Roman" w:cs="Times New Roman"/>
          <w:sz w:val="28"/>
          <w:szCs w:val="28"/>
        </w:rPr>
        <w:tab/>
      </w:r>
      <w:r w:rsidRPr="00791410">
        <w:rPr>
          <w:rFonts w:ascii="Times New Roman" w:eastAsia="MS Mincho" w:hAnsi="Times New Roman" w:cs="Times New Roman"/>
          <w:sz w:val="28"/>
          <w:szCs w:val="28"/>
        </w:rPr>
        <w:tab/>
      </w:r>
      <w:r w:rsidRPr="00791410">
        <w:rPr>
          <w:rFonts w:ascii="Times New Roman" w:eastAsia="MS Mincho" w:hAnsi="Times New Roman" w:cs="Times New Roman"/>
          <w:b/>
          <w:sz w:val="28"/>
          <w:szCs w:val="28"/>
        </w:rPr>
        <w:t>ПОСТАНОВИЛ:</w:t>
      </w:r>
    </w:p>
    <w:p w:rsidR="00236211" w:rsidRPr="00E35D49" w:rsidP="00236211" w14:paraId="76154DA9" w14:textId="77777777">
      <w:pPr>
        <w:pStyle w:val="PlainText"/>
        <w:jc w:val="both"/>
        <w:rPr>
          <w:rFonts w:ascii="Times New Roman" w:eastAsia="MS Mincho" w:hAnsi="Times New Roman" w:cs="Times New Roman"/>
          <w:sz w:val="16"/>
          <w:szCs w:val="16"/>
        </w:rPr>
      </w:pPr>
    </w:p>
    <w:p w:rsidR="00236211" w:rsidRPr="00FA383E" w:rsidP="00FA383E" w14:paraId="2A513885" w14:textId="77777777">
      <w:pPr>
        <w:jc w:val="both"/>
        <w:rPr>
          <w:rFonts w:eastAsia="MS Mincho"/>
          <w:sz w:val="28"/>
          <w:szCs w:val="28"/>
        </w:rPr>
      </w:pPr>
      <w:r w:rsidRPr="00791410">
        <w:rPr>
          <w:rFonts w:eastAsia="MS Mincho"/>
        </w:rPr>
        <w:tab/>
      </w:r>
      <w:r w:rsidR="008868F3">
        <w:rPr>
          <w:rFonts w:eastAsia="MS Mincho"/>
          <w:sz w:val="28"/>
          <w:szCs w:val="28"/>
        </w:rPr>
        <w:t>Юркову Галину Владимировну</w:t>
      </w:r>
      <w:r w:rsidR="003A0C59">
        <w:rPr>
          <w:rFonts w:eastAsia="MS Mincho"/>
          <w:sz w:val="28"/>
          <w:szCs w:val="28"/>
        </w:rPr>
        <w:t xml:space="preserve"> </w:t>
      </w:r>
      <w:r w:rsidRPr="00FA383E" w:rsidR="00791410">
        <w:rPr>
          <w:rFonts w:eastAsia="MS Mincho"/>
          <w:sz w:val="28"/>
          <w:szCs w:val="28"/>
        </w:rPr>
        <w:t>признать виновн</w:t>
      </w:r>
      <w:r w:rsidR="00585C3C">
        <w:rPr>
          <w:rFonts w:eastAsia="MS Mincho"/>
          <w:sz w:val="28"/>
          <w:szCs w:val="28"/>
        </w:rPr>
        <w:t>ой</w:t>
      </w:r>
      <w:r w:rsidRPr="00FA383E">
        <w:rPr>
          <w:rFonts w:eastAsia="MS Mincho"/>
          <w:sz w:val="28"/>
          <w:szCs w:val="28"/>
        </w:rPr>
        <w:t xml:space="preserve"> в совершении правонарушения, предусмотренного ч. 1 ст. 15.33.2 Кодекса РФ об административных </w:t>
      </w:r>
      <w:r w:rsidR="00585C3C">
        <w:rPr>
          <w:rFonts w:eastAsia="MS Mincho"/>
          <w:sz w:val="28"/>
          <w:szCs w:val="28"/>
        </w:rPr>
        <w:t>правонарушениях, и назначить ей</w:t>
      </w:r>
      <w:r w:rsidRPr="00FA383E">
        <w:rPr>
          <w:rFonts w:eastAsia="MS Mincho"/>
          <w:sz w:val="28"/>
          <w:szCs w:val="28"/>
        </w:rPr>
        <w:t xml:space="preserve"> административное наказание в виде административного штрафа в сумме 300 (триста) рублей.</w:t>
      </w:r>
    </w:p>
    <w:p w:rsidR="00CA5724" w:rsidRPr="00FA383E" w:rsidP="00FA383E" w14:paraId="08F1FDFE" w14:textId="77777777">
      <w:pPr>
        <w:ind w:firstLine="708"/>
        <w:jc w:val="both"/>
        <w:rPr>
          <w:sz w:val="28"/>
          <w:szCs w:val="28"/>
        </w:rPr>
      </w:pPr>
      <w:r w:rsidRPr="00FA383E">
        <w:rPr>
          <w:color w:val="000000"/>
          <w:sz w:val="28"/>
          <w:szCs w:val="28"/>
          <w:lang w:bidi="ru-RU"/>
        </w:rPr>
        <w:t xml:space="preserve">Реквизиты дли перечисления штрафа:  </w:t>
      </w:r>
      <w:r w:rsidRPr="00FA383E">
        <w:rPr>
          <w:rStyle w:val="20"/>
          <w:b w:val="0"/>
          <w:sz w:val="28"/>
          <w:szCs w:val="28"/>
        </w:rPr>
        <w:t xml:space="preserve">Наименование получателя платежа </w:t>
      </w:r>
      <w:r w:rsidRPr="00FA383E">
        <w:rPr>
          <w:color w:val="000000"/>
          <w:sz w:val="28"/>
          <w:szCs w:val="28"/>
          <w:lang w:bidi="ru-RU"/>
        </w:rPr>
        <w:t>- УФК по Ханты - Мансийскому автономному округу -</w:t>
      </w:r>
      <w:r w:rsidRPr="00FA383E">
        <w:rPr>
          <w:color w:val="000000"/>
          <w:sz w:val="28"/>
          <w:szCs w:val="28"/>
          <w:lang w:bidi="ru-RU"/>
        </w:rPr>
        <w:br/>
        <w:t xml:space="preserve">Югре (ОСФР по Ханты - Мансийскому автономному округу - Югре, л/с 04874Ф87010) ИНН получателя платежа – 8601002078 </w:t>
      </w:r>
      <w:r w:rsidRPr="00FA383E">
        <w:rPr>
          <w:rStyle w:val="20"/>
          <w:b w:val="0"/>
          <w:sz w:val="28"/>
          <w:szCs w:val="28"/>
        </w:rPr>
        <w:t xml:space="preserve">КПП </w:t>
      </w:r>
      <w:r w:rsidRPr="00FA383E">
        <w:rPr>
          <w:color w:val="000000"/>
          <w:sz w:val="28"/>
          <w:szCs w:val="28"/>
          <w:lang w:bidi="ru-RU"/>
        </w:rPr>
        <w:t xml:space="preserve">получателя платежа – 860101001 </w:t>
      </w:r>
      <w:r w:rsidRPr="00FA383E">
        <w:rPr>
          <w:rStyle w:val="20"/>
          <w:b w:val="0"/>
          <w:sz w:val="28"/>
          <w:szCs w:val="28"/>
        </w:rPr>
        <w:t xml:space="preserve">Счет получателя платежа </w:t>
      </w:r>
      <w:r w:rsidRPr="00FA383E">
        <w:rPr>
          <w:color w:val="000000"/>
          <w:sz w:val="28"/>
          <w:szCs w:val="28"/>
          <w:lang w:bidi="ru-RU"/>
        </w:rPr>
        <w:t xml:space="preserve">(номер казначейского счета, Р/счет) </w:t>
      </w:r>
      <w:r w:rsidRPr="00FA383E">
        <w:rPr>
          <w:color w:val="000000"/>
          <w:sz w:val="28"/>
          <w:szCs w:val="28"/>
          <w:lang w:bidi="ru-RU"/>
        </w:rPr>
        <w:t xml:space="preserve">- 03100643000000018700; </w:t>
      </w:r>
      <w:r w:rsidRPr="00FA383E">
        <w:rPr>
          <w:rStyle w:val="20"/>
          <w:b w:val="0"/>
          <w:sz w:val="28"/>
          <w:szCs w:val="28"/>
        </w:rPr>
        <w:t xml:space="preserve">Номер счета банка получателя </w:t>
      </w:r>
      <w:r w:rsidRPr="00FA383E">
        <w:rPr>
          <w:color w:val="000000"/>
          <w:sz w:val="28"/>
          <w:szCs w:val="28"/>
          <w:lang w:bidi="ru-RU"/>
        </w:rPr>
        <w:t>(номер банковского счета, входящего в состав единого</w:t>
      </w:r>
      <w:r w:rsidR="00FA383E">
        <w:rPr>
          <w:color w:val="000000"/>
          <w:sz w:val="28"/>
          <w:szCs w:val="28"/>
          <w:lang w:bidi="ru-RU"/>
        </w:rPr>
        <w:t xml:space="preserve"> </w:t>
      </w:r>
      <w:r w:rsidRPr="00FA383E">
        <w:rPr>
          <w:color w:val="000000"/>
          <w:sz w:val="28"/>
          <w:szCs w:val="28"/>
          <w:lang w:bidi="ru-RU"/>
        </w:rPr>
        <w:t xml:space="preserve">казначейского счета, Кор/счет) – 40102810245370000007 </w:t>
      </w:r>
      <w:r w:rsidRPr="00FA383E">
        <w:rPr>
          <w:rStyle w:val="20"/>
          <w:b w:val="0"/>
          <w:sz w:val="28"/>
          <w:szCs w:val="28"/>
        </w:rPr>
        <w:t xml:space="preserve">Наименование банка получателя - </w:t>
      </w:r>
      <w:r w:rsidRPr="00FA383E">
        <w:rPr>
          <w:color w:val="000000"/>
          <w:sz w:val="28"/>
          <w:szCs w:val="28"/>
          <w:lang w:bidi="ru-RU"/>
        </w:rPr>
        <w:t>операционно-кассовый центр № 8 Уральского главного</w:t>
      </w:r>
      <w:r w:rsidR="00FA383E">
        <w:rPr>
          <w:color w:val="000000"/>
          <w:sz w:val="28"/>
          <w:szCs w:val="28"/>
          <w:lang w:bidi="ru-RU"/>
        </w:rPr>
        <w:t xml:space="preserve"> </w:t>
      </w:r>
      <w:r w:rsidRPr="00FA383E">
        <w:rPr>
          <w:color w:val="000000"/>
          <w:sz w:val="28"/>
          <w:szCs w:val="28"/>
          <w:lang w:bidi="ru-RU"/>
        </w:rPr>
        <w:t xml:space="preserve">управления Центрального банка Российской Федерации // ОКЦ № 8 Уральского ГУ Банка России (краткое наименование) </w:t>
      </w:r>
      <w:r w:rsidRPr="00FA383E">
        <w:rPr>
          <w:rStyle w:val="20"/>
          <w:b w:val="0"/>
          <w:sz w:val="28"/>
          <w:szCs w:val="28"/>
        </w:rPr>
        <w:t xml:space="preserve">БИК </w:t>
      </w:r>
      <w:r w:rsidRPr="00FA383E">
        <w:rPr>
          <w:color w:val="000000"/>
          <w:sz w:val="28"/>
          <w:szCs w:val="28"/>
          <w:lang w:bidi="ru-RU"/>
        </w:rPr>
        <w:t xml:space="preserve">банка получателя </w:t>
      </w:r>
      <w:r w:rsidR="00FA383E">
        <w:rPr>
          <w:color w:val="000000"/>
          <w:sz w:val="28"/>
          <w:szCs w:val="28"/>
          <w:lang w:bidi="ru-RU"/>
        </w:rPr>
        <w:t>–</w:t>
      </w:r>
      <w:r w:rsidRPr="00FA383E">
        <w:rPr>
          <w:color w:val="000000"/>
          <w:sz w:val="28"/>
          <w:szCs w:val="28"/>
          <w:lang w:bidi="ru-RU"/>
        </w:rPr>
        <w:t xml:space="preserve"> 007162163</w:t>
      </w:r>
      <w:r w:rsidR="00FA383E">
        <w:rPr>
          <w:color w:val="000000"/>
          <w:sz w:val="28"/>
          <w:szCs w:val="28"/>
          <w:lang w:bidi="ru-RU"/>
        </w:rPr>
        <w:t xml:space="preserve"> </w:t>
      </w:r>
      <w:r w:rsidRPr="00FA383E">
        <w:rPr>
          <w:color w:val="000000"/>
          <w:sz w:val="28"/>
          <w:szCs w:val="28"/>
          <w:lang w:bidi="ru-RU"/>
        </w:rPr>
        <w:t>ОКТМО 71 874 000 (г.Нефтеюганск), ОКТМО 71885000 КБК 79711601230060001140 УИН 79702700000000</w:t>
      </w:r>
      <w:r w:rsidR="00585C3C">
        <w:rPr>
          <w:color w:val="000000"/>
          <w:sz w:val="28"/>
          <w:szCs w:val="28"/>
          <w:lang w:bidi="ru-RU"/>
        </w:rPr>
        <w:t>4</w:t>
      </w:r>
      <w:r w:rsidR="008868F3">
        <w:rPr>
          <w:color w:val="000000"/>
          <w:sz w:val="28"/>
          <w:szCs w:val="28"/>
          <w:lang w:bidi="ru-RU"/>
        </w:rPr>
        <w:t>25086</w:t>
      </w:r>
    </w:p>
    <w:p w:rsidR="00236211" w:rsidRPr="00791410" w:rsidP="00585C3C" w14:paraId="46A9AB2D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791410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791410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585C3C">
        <w:rPr>
          <w:sz w:val="28"/>
          <w:szCs w:val="28"/>
        </w:rPr>
        <w:t>шести месяцев</w:t>
      </w:r>
      <w:r w:rsidRPr="00791410">
        <w:rPr>
          <w:sz w:val="28"/>
          <w:szCs w:val="28"/>
        </w:rPr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Pr="00791410">
        <w:rPr>
          <w:sz w:val="28"/>
          <w:szCs w:val="28"/>
        </w:rPr>
        <w:tab/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9" w:anchor="p11006" w:tooltip="Текущий документ" w:history="1">
        <w:r w:rsidRPr="00791410">
          <w:rPr>
            <w:sz w:val="28"/>
            <w:szCs w:val="28"/>
          </w:rPr>
          <w:t>части 1</w:t>
        </w:r>
      </w:hyperlink>
      <w:r w:rsidRPr="00791410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236211" w:rsidRPr="00791410" w:rsidP="00236211" w14:paraId="7618B62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91410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суток со дня вручения или получения копии постановления в Пыть-Яхский городской суд Ханты-Мансийского автономного округа-Югры. </w:t>
      </w:r>
    </w:p>
    <w:p w:rsidR="00FC6CB9" w:rsidRPr="00791410" w:rsidP="00236211" w14:paraId="2D103FEC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36211" w:rsidRPr="00791410" w:rsidP="00236211" w14:paraId="63710717" w14:textId="26CBFE7B">
      <w:pPr>
        <w:rPr>
          <w:rFonts w:eastAsia="MS Mincho"/>
          <w:sz w:val="28"/>
          <w:szCs w:val="28"/>
        </w:rPr>
      </w:pPr>
      <w:r w:rsidRPr="00791410">
        <w:rPr>
          <w:rFonts w:eastAsia="MS Mincho"/>
          <w:b/>
          <w:sz w:val="28"/>
          <w:szCs w:val="28"/>
        </w:rPr>
        <w:tab/>
      </w:r>
      <w:r w:rsidRPr="00791410">
        <w:rPr>
          <w:rFonts w:eastAsia="MS Mincho"/>
          <w:sz w:val="28"/>
          <w:szCs w:val="28"/>
        </w:rPr>
        <w:t>Мировой судья</w:t>
      </w:r>
      <w:r w:rsidR="00791410">
        <w:rPr>
          <w:rFonts w:eastAsia="MS Mincho"/>
          <w:sz w:val="28"/>
          <w:szCs w:val="28"/>
        </w:rPr>
        <w:tab/>
      </w:r>
      <w:r w:rsidR="00791410">
        <w:rPr>
          <w:rFonts w:eastAsia="MS Mincho"/>
          <w:sz w:val="28"/>
          <w:szCs w:val="28"/>
        </w:rPr>
        <w:tab/>
      </w:r>
      <w:r w:rsidR="00DC6137">
        <w:rPr>
          <w:rFonts w:eastAsia="MS Mincho"/>
          <w:sz w:val="28"/>
          <w:szCs w:val="28"/>
        </w:rPr>
        <w:t>-</w:t>
      </w:r>
      <w:r w:rsidR="00791410">
        <w:rPr>
          <w:rFonts w:eastAsia="MS Mincho"/>
          <w:sz w:val="28"/>
          <w:szCs w:val="28"/>
        </w:rPr>
        <w:tab/>
      </w:r>
      <w:r w:rsidR="00791410">
        <w:rPr>
          <w:rFonts w:eastAsia="MS Mincho"/>
          <w:sz w:val="28"/>
          <w:szCs w:val="28"/>
        </w:rPr>
        <w:tab/>
      </w:r>
      <w:r w:rsidR="00791410">
        <w:rPr>
          <w:rFonts w:eastAsia="MS Mincho"/>
          <w:sz w:val="28"/>
          <w:szCs w:val="28"/>
        </w:rPr>
        <w:tab/>
      </w:r>
      <w:r w:rsidRPr="00791410">
        <w:rPr>
          <w:rFonts w:eastAsia="MS Mincho"/>
          <w:sz w:val="28"/>
          <w:szCs w:val="28"/>
        </w:rPr>
        <w:t xml:space="preserve">Клочков А.А.  </w:t>
      </w:r>
    </w:p>
    <w:p w:rsidR="00236211" w:rsidRPr="001F5212" w:rsidP="00236211" w14:paraId="1D6A65B9" w14:textId="25A65FF7">
      <w:pPr>
        <w:jc w:val="both"/>
        <w:rPr>
          <w:snapToGrid w:val="0"/>
        </w:rPr>
      </w:pPr>
      <w:r>
        <w:rPr>
          <w:rFonts w:eastAsia="MS Mincho"/>
          <w:sz w:val="28"/>
          <w:szCs w:val="28"/>
        </w:rPr>
        <w:t>-</w:t>
      </w:r>
      <w:r w:rsidRPr="001F5212" w:rsidR="00000000">
        <w:t xml:space="preserve"> </w:t>
      </w:r>
    </w:p>
    <w:sectPr w:rsidSect="00447827">
      <w:pgSz w:w="11906" w:h="16838"/>
      <w:pgMar w:top="709" w:right="849" w:bottom="709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818"/>
    <w:rsid w:val="00001DF2"/>
    <w:rsid w:val="00026F26"/>
    <w:rsid w:val="0003015F"/>
    <w:rsid w:val="0003049C"/>
    <w:rsid w:val="00034288"/>
    <w:rsid w:val="000342D1"/>
    <w:rsid w:val="0003445B"/>
    <w:rsid w:val="00035EB0"/>
    <w:rsid w:val="00040007"/>
    <w:rsid w:val="00044F61"/>
    <w:rsid w:val="00050A34"/>
    <w:rsid w:val="00051C2E"/>
    <w:rsid w:val="000531A2"/>
    <w:rsid w:val="000574A7"/>
    <w:rsid w:val="000608B8"/>
    <w:rsid w:val="00067D40"/>
    <w:rsid w:val="00067ED5"/>
    <w:rsid w:val="000740B2"/>
    <w:rsid w:val="0007551D"/>
    <w:rsid w:val="0008211A"/>
    <w:rsid w:val="000853F9"/>
    <w:rsid w:val="00085A75"/>
    <w:rsid w:val="000B5A9C"/>
    <w:rsid w:val="000C0ECD"/>
    <w:rsid w:val="000D2DC5"/>
    <w:rsid w:val="000D4BB1"/>
    <w:rsid w:val="000E1E63"/>
    <w:rsid w:val="000E429C"/>
    <w:rsid w:val="000E4331"/>
    <w:rsid w:val="000F0E46"/>
    <w:rsid w:val="000F3CC9"/>
    <w:rsid w:val="000F66CA"/>
    <w:rsid w:val="001002F1"/>
    <w:rsid w:val="00102E95"/>
    <w:rsid w:val="001206E2"/>
    <w:rsid w:val="00120F8A"/>
    <w:rsid w:val="00141C2A"/>
    <w:rsid w:val="001518A9"/>
    <w:rsid w:val="00174150"/>
    <w:rsid w:val="00175AFF"/>
    <w:rsid w:val="0018203A"/>
    <w:rsid w:val="001846D3"/>
    <w:rsid w:val="00187D99"/>
    <w:rsid w:val="001A0580"/>
    <w:rsid w:val="001A2BD3"/>
    <w:rsid w:val="001A325B"/>
    <w:rsid w:val="001A3D90"/>
    <w:rsid w:val="001A6D8D"/>
    <w:rsid w:val="001B1FCA"/>
    <w:rsid w:val="001C1905"/>
    <w:rsid w:val="001C1CBA"/>
    <w:rsid w:val="001C1FDB"/>
    <w:rsid w:val="001E4084"/>
    <w:rsid w:val="001F0D66"/>
    <w:rsid w:val="001F38E8"/>
    <w:rsid w:val="001F5212"/>
    <w:rsid w:val="001F5BAE"/>
    <w:rsid w:val="00213A7D"/>
    <w:rsid w:val="002148E7"/>
    <w:rsid w:val="002230C5"/>
    <w:rsid w:val="0022793A"/>
    <w:rsid w:val="00236211"/>
    <w:rsid w:val="00277D65"/>
    <w:rsid w:val="00282BE2"/>
    <w:rsid w:val="002902B2"/>
    <w:rsid w:val="002908BD"/>
    <w:rsid w:val="002A22FF"/>
    <w:rsid w:val="002A7C2A"/>
    <w:rsid w:val="002B1025"/>
    <w:rsid w:val="002B173A"/>
    <w:rsid w:val="002B6C70"/>
    <w:rsid w:val="002C1E0B"/>
    <w:rsid w:val="002D0CFE"/>
    <w:rsid w:val="002D303C"/>
    <w:rsid w:val="002D4320"/>
    <w:rsid w:val="002D799B"/>
    <w:rsid w:val="002E17D5"/>
    <w:rsid w:val="002E4067"/>
    <w:rsid w:val="002E5A79"/>
    <w:rsid w:val="002E5B40"/>
    <w:rsid w:val="002F09B0"/>
    <w:rsid w:val="00302FC8"/>
    <w:rsid w:val="003034C5"/>
    <w:rsid w:val="00306839"/>
    <w:rsid w:val="00311C4F"/>
    <w:rsid w:val="00311FBF"/>
    <w:rsid w:val="00312CBF"/>
    <w:rsid w:val="0032428A"/>
    <w:rsid w:val="00327267"/>
    <w:rsid w:val="00340101"/>
    <w:rsid w:val="00342FC6"/>
    <w:rsid w:val="00357A2C"/>
    <w:rsid w:val="00357E4A"/>
    <w:rsid w:val="00367AB6"/>
    <w:rsid w:val="003712D5"/>
    <w:rsid w:val="00381004"/>
    <w:rsid w:val="003810C0"/>
    <w:rsid w:val="003A0C59"/>
    <w:rsid w:val="003B3239"/>
    <w:rsid w:val="003B673C"/>
    <w:rsid w:val="003B745C"/>
    <w:rsid w:val="003C229B"/>
    <w:rsid w:val="003C3B61"/>
    <w:rsid w:val="003C7DF5"/>
    <w:rsid w:val="003D6827"/>
    <w:rsid w:val="003E0119"/>
    <w:rsid w:val="003E4D1B"/>
    <w:rsid w:val="003E51DB"/>
    <w:rsid w:val="003E5DB8"/>
    <w:rsid w:val="003F24EC"/>
    <w:rsid w:val="003F5C9B"/>
    <w:rsid w:val="003F6196"/>
    <w:rsid w:val="003F6DF7"/>
    <w:rsid w:val="003F76C3"/>
    <w:rsid w:val="00400E8C"/>
    <w:rsid w:val="00402E14"/>
    <w:rsid w:val="004032A1"/>
    <w:rsid w:val="004140D0"/>
    <w:rsid w:val="0041419F"/>
    <w:rsid w:val="0041595D"/>
    <w:rsid w:val="0042330F"/>
    <w:rsid w:val="0043194A"/>
    <w:rsid w:val="00437308"/>
    <w:rsid w:val="00443E1F"/>
    <w:rsid w:val="00447827"/>
    <w:rsid w:val="004610F8"/>
    <w:rsid w:val="00465188"/>
    <w:rsid w:val="00474002"/>
    <w:rsid w:val="0049131B"/>
    <w:rsid w:val="0049697F"/>
    <w:rsid w:val="00497C0E"/>
    <w:rsid w:val="004A0B53"/>
    <w:rsid w:val="004A3BAC"/>
    <w:rsid w:val="004C110E"/>
    <w:rsid w:val="004C6E5A"/>
    <w:rsid w:val="004C6FD3"/>
    <w:rsid w:val="004D4562"/>
    <w:rsid w:val="004D4993"/>
    <w:rsid w:val="00503715"/>
    <w:rsid w:val="00523874"/>
    <w:rsid w:val="00525318"/>
    <w:rsid w:val="00527BA5"/>
    <w:rsid w:val="00540B6C"/>
    <w:rsid w:val="0057424A"/>
    <w:rsid w:val="00574538"/>
    <w:rsid w:val="00585C3C"/>
    <w:rsid w:val="005900E2"/>
    <w:rsid w:val="00595CF4"/>
    <w:rsid w:val="005A1DB8"/>
    <w:rsid w:val="005C1A9E"/>
    <w:rsid w:val="005C268E"/>
    <w:rsid w:val="005C4A3A"/>
    <w:rsid w:val="005E037A"/>
    <w:rsid w:val="005E1073"/>
    <w:rsid w:val="005E1C38"/>
    <w:rsid w:val="005E1F92"/>
    <w:rsid w:val="005E57DB"/>
    <w:rsid w:val="006036FA"/>
    <w:rsid w:val="006057AD"/>
    <w:rsid w:val="0061003D"/>
    <w:rsid w:val="00616661"/>
    <w:rsid w:val="006169E2"/>
    <w:rsid w:val="006208EC"/>
    <w:rsid w:val="00624F5D"/>
    <w:rsid w:val="00653BCA"/>
    <w:rsid w:val="00653FE0"/>
    <w:rsid w:val="00654EB2"/>
    <w:rsid w:val="00656617"/>
    <w:rsid w:val="0066629A"/>
    <w:rsid w:val="0066698E"/>
    <w:rsid w:val="006735BC"/>
    <w:rsid w:val="0068028E"/>
    <w:rsid w:val="00681BED"/>
    <w:rsid w:val="00686E41"/>
    <w:rsid w:val="0068724A"/>
    <w:rsid w:val="00694C4B"/>
    <w:rsid w:val="006D4DF8"/>
    <w:rsid w:val="006F0760"/>
    <w:rsid w:val="006F2EEA"/>
    <w:rsid w:val="006F3C8E"/>
    <w:rsid w:val="006F429C"/>
    <w:rsid w:val="006F54DB"/>
    <w:rsid w:val="006F5AB5"/>
    <w:rsid w:val="006F72CA"/>
    <w:rsid w:val="00702FF0"/>
    <w:rsid w:val="00704DDC"/>
    <w:rsid w:val="00714B19"/>
    <w:rsid w:val="00722259"/>
    <w:rsid w:val="00736030"/>
    <w:rsid w:val="00736258"/>
    <w:rsid w:val="00754FCD"/>
    <w:rsid w:val="0075752D"/>
    <w:rsid w:val="00767E0D"/>
    <w:rsid w:val="007777F7"/>
    <w:rsid w:val="00782801"/>
    <w:rsid w:val="007870B8"/>
    <w:rsid w:val="00791410"/>
    <w:rsid w:val="00794523"/>
    <w:rsid w:val="0079749D"/>
    <w:rsid w:val="007A102F"/>
    <w:rsid w:val="007C436B"/>
    <w:rsid w:val="007D0B3F"/>
    <w:rsid w:val="007E3E0A"/>
    <w:rsid w:val="007F6CF5"/>
    <w:rsid w:val="007F6D6B"/>
    <w:rsid w:val="008008FF"/>
    <w:rsid w:val="00803C1C"/>
    <w:rsid w:val="00804D27"/>
    <w:rsid w:val="008167C3"/>
    <w:rsid w:val="0081761E"/>
    <w:rsid w:val="008178E3"/>
    <w:rsid w:val="00821348"/>
    <w:rsid w:val="00825EDD"/>
    <w:rsid w:val="0083429D"/>
    <w:rsid w:val="008427C1"/>
    <w:rsid w:val="008438BB"/>
    <w:rsid w:val="008541A5"/>
    <w:rsid w:val="008709D9"/>
    <w:rsid w:val="00876E29"/>
    <w:rsid w:val="008801A6"/>
    <w:rsid w:val="00881BB2"/>
    <w:rsid w:val="008868F3"/>
    <w:rsid w:val="008A10A0"/>
    <w:rsid w:val="008A2AA1"/>
    <w:rsid w:val="008A59F0"/>
    <w:rsid w:val="008B4024"/>
    <w:rsid w:val="008B4D4B"/>
    <w:rsid w:val="008C12D0"/>
    <w:rsid w:val="008C7EB1"/>
    <w:rsid w:val="008D2767"/>
    <w:rsid w:val="008E229B"/>
    <w:rsid w:val="008E36FC"/>
    <w:rsid w:val="008E47C4"/>
    <w:rsid w:val="008E5CC9"/>
    <w:rsid w:val="008F466B"/>
    <w:rsid w:val="008F7F88"/>
    <w:rsid w:val="0090019B"/>
    <w:rsid w:val="0090275D"/>
    <w:rsid w:val="00903949"/>
    <w:rsid w:val="00906EA8"/>
    <w:rsid w:val="0090748F"/>
    <w:rsid w:val="00936EC4"/>
    <w:rsid w:val="00942819"/>
    <w:rsid w:val="0094383C"/>
    <w:rsid w:val="00945288"/>
    <w:rsid w:val="009602B5"/>
    <w:rsid w:val="00963C32"/>
    <w:rsid w:val="009651B5"/>
    <w:rsid w:val="00976472"/>
    <w:rsid w:val="009805B6"/>
    <w:rsid w:val="0098307B"/>
    <w:rsid w:val="009873E8"/>
    <w:rsid w:val="009948D6"/>
    <w:rsid w:val="009956C3"/>
    <w:rsid w:val="00996941"/>
    <w:rsid w:val="009B1280"/>
    <w:rsid w:val="009C3D16"/>
    <w:rsid w:val="009C58D8"/>
    <w:rsid w:val="009F04A4"/>
    <w:rsid w:val="009F4070"/>
    <w:rsid w:val="00A20B68"/>
    <w:rsid w:val="00A36157"/>
    <w:rsid w:val="00A44498"/>
    <w:rsid w:val="00A97753"/>
    <w:rsid w:val="00AA1308"/>
    <w:rsid w:val="00AA5F97"/>
    <w:rsid w:val="00AB014A"/>
    <w:rsid w:val="00AB0877"/>
    <w:rsid w:val="00AB1CD6"/>
    <w:rsid w:val="00AB324C"/>
    <w:rsid w:val="00AB5461"/>
    <w:rsid w:val="00AB6515"/>
    <w:rsid w:val="00AC240A"/>
    <w:rsid w:val="00AD1DF4"/>
    <w:rsid w:val="00AD6EC0"/>
    <w:rsid w:val="00AE08DB"/>
    <w:rsid w:val="00AE4C65"/>
    <w:rsid w:val="00AE6F46"/>
    <w:rsid w:val="00B0171D"/>
    <w:rsid w:val="00B02C9F"/>
    <w:rsid w:val="00B331C3"/>
    <w:rsid w:val="00B36EF7"/>
    <w:rsid w:val="00B36F2D"/>
    <w:rsid w:val="00B40E90"/>
    <w:rsid w:val="00B43739"/>
    <w:rsid w:val="00B4402F"/>
    <w:rsid w:val="00B4620E"/>
    <w:rsid w:val="00B50915"/>
    <w:rsid w:val="00B53240"/>
    <w:rsid w:val="00B6558B"/>
    <w:rsid w:val="00B66793"/>
    <w:rsid w:val="00B66EF1"/>
    <w:rsid w:val="00B7281F"/>
    <w:rsid w:val="00B72D41"/>
    <w:rsid w:val="00B86010"/>
    <w:rsid w:val="00B96408"/>
    <w:rsid w:val="00BA27FA"/>
    <w:rsid w:val="00BA2818"/>
    <w:rsid w:val="00BA6CE2"/>
    <w:rsid w:val="00BB4367"/>
    <w:rsid w:val="00BB79F6"/>
    <w:rsid w:val="00BD009C"/>
    <w:rsid w:val="00BD54B5"/>
    <w:rsid w:val="00BF2A57"/>
    <w:rsid w:val="00BF39F1"/>
    <w:rsid w:val="00C00A54"/>
    <w:rsid w:val="00C14A08"/>
    <w:rsid w:val="00C168E4"/>
    <w:rsid w:val="00C277ED"/>
    <w:rsid w:val="00C314DD"/>
    <w:rsid w:val="00C43D63"/>
    <w:rsid w:val="00C45511"/>
    <w:rsid w:val="00C76B39"/>
    <w:rsid w:val="00C815CC"/>
    <w:rsid w:val="00C9104B"/>
    <w:rsid w:val="00CA4096"/>
    <w:rsid w:val="00CA5724"/>
    <w:rsid w:val="00CA6AE5"/>
    <w:rsid w:val="00CB253F"/>
    <w:rsid w:val="00CC4FF6"/>
    <w:rsid w:val="00CC7DFD"/>
    <w:rsid w:val="00CD5543"/>
    <w:rsid w:val="00CD5ED5"/>
    <w:rsid w:val="00CD65E0"/>
    <w:rsid w:val="00CE3743"/>
    <w:rsid w:val="00CE3C34"/>
    <w:rsid w:val="00CF0B36"/>
    <w:rsid w:val="00CF3398"/>
    <w:rsid w:val="00CF4E14"/>
    <w:rsid w:val="00D17B92"/>
    <w:rsid w:val="00D204B6"/>
    <w:rsid w:val="00D328A5"/>
    <w:rsid w:val="00D57AA6"/>
    <w:rsid w:val="00D70353"/>
    <w:rsid w:val="00D76E3D"/>
    <w:rsid w:val="00D8467D"/>
    <w:rsid w:val="00D85E70"/>
    <w:rsid w:val="00D928ED"/>
    <w:rsid w:val="00D97800"/>
    <w:rsid w:val="00DB43AA"/>
    <w:rsid w:val="00DB677B"/>
    <w:rsid w:val="00DC162C"/>
    <w:rsid w:val="00DC6137"/>
    <w:rsid w:val="00DD1774"/>
    <w:rsid w:val="00DE733B"/>
    <w:rsid w:val="00E004DE"/>
    <w:rsid w:val="00E00EBB"/>
    <w:rsid w:val="00E05028"/>
    <w:rsid w:val="00E07017"/>
    <w:rsid w:val="00E12371"/>
    <w:rsid w:val="00E133C4"/>
    <w:rsid w:val="00E15AFE"/>
    <w:rsid w:val="00E2289F"/>
    <w:rsid w:val="00E35D49"/>
    <w:rsid w:val="00E37011"/>
    <w:rsid w:val="00E37C85"/>
    <w:rsid w:val="00E60659"/>
    <w:rsid w:val="00E61622"/>
    <w:rsid w:val="00E62567"/>
    <w:rsid w:val="00E657A8"/>
    <w:rsid w:val="00E76582"/>
    <w:rsid w:val="00E83B80"/>
    <w:rsid w:val="00E86F5F"/>
    <w:rsid w:val="00E903D7"/>
    <w:rsid w:val="00E905AB"/>
    <w:rsid w:val="00E928F0"/>
    <w:rsid w:val="00E93740"/>
    <w:rsid w:val="00E979C7"/>
    <w:rsid w:val="00E97C97"/>
    <w:rsid w:val="00EB2D59"/>
    <w:rsid w:val="00EC1C82"/>
    <w:rsid w:val="00EC366A"/>
    <w:rsid w:val="00EE1407"/>
    <w:rsid w:val="00EE23A4"/>
    <w:rsid w:val="00EE3E66"/>
    <w:rsid w:val="00EE59F1"/>
    <w:rsid w:val="00EE5C26"/>
    <w:rsid w:val="00EE77FD"/>
    <w:rsid w:val="00EF245D"/>
    <w:rsid w:val="00EF6E4D"/>
    <w:rsid w:val="00EF7E86"/>
    <w:rsid w:val="00F1431F"/>
    <w:rsid w:val="00F17635"/>
    <w:rsid w:val="00F25F19"/>
    <w:rsid w:val="00F329DF"/>
    <w:rsid w:val="00F40B6F"/>
    <w:rsid w:val="00F5535F"/>
    <w:rsid w:val="00F61DCB"/>
    <w:rsid w:val="00F66DF0"/>
    <w:rsid w:val="00F7176B"/>
    <w:rsid w:val="00F76D5C"/>
    <w:rsid w:val="00F770CE"/>
    <w:rsid w:val="00F81FB8"/>
    <w:rsid w:val="00F85E47"/>
    <w:rsid w:val="00F92348"/>
    <w:rsid w:val="00F92CBA"/>
    <w:rsid w:val="00FA0781"/>
    <w:rsid w:val="00FA383E"/>
    <w:rsid w:val="00FB4808"/>
    <w:rsid w:val="00FB6704"/>
    <w:rsid w:val="00FB7AB1"/>
    <w:rsid w:val="00FC4A30"/>
    <w:rsid w:val="00FC6CB9"/>
    <w:rsid w:val="00FC6CC9"/>
    <w:rsid w:val="00FD0C0D"/>
    <w:rsid w:val="00FD746F"/>
    <w:rsid w:val="00FE44BB"/>
    <w:rsid w:val="00FF31D5"/>
    <w:rsid w:val="00FF4C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75C81342-3700-4353-A895-4BC8CB727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AA1"/>
    <w:rPr>
      <w:sz w:val="24"/>
      <w:szCs w:val="24"/>
    </w:rPr>
  </w:style>
  <w:style w:type="paragraph" w:styleId="Heading1">
    <w:name w:val="heading 1"/>
    <w:basedOn w:val="Normal"/>
    <w:next w:val="Normal"/>
    <w:link w:val="10"/>
    <w:uiPriority w:val="99"/>
    <w:qFormat/>
    <w:rsid w:val="00CD65E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8A2AA1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link w:val="PlainText"/>
    <w:rsid w:val="006872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7C436B"/>
    <w:rPr>
      <w:color w:val="0000FF"/>
      <w:u w:val="single"/>
    </w:rPr>
  </w:style>
  <w:style w:type="paragraph" w:customStyle="1" w:styleId="u">
    <w:name w:val="u"/>
    <w:basedOn w:val="Normal"/>
    <w:rsid w:val="007C436B"/>
    <w:pPr>
      <w:ind w:firstLine="390"/>
      <w:jc w:val="both"/>
    </w:pPr>
  </w:style>
  <w:style w:type="character" w:customStyle="1" w:styleId="a0">
    <w:name w:val="Основной текст_"/>
    <w:link w:val="1"/>
    <w:locked/>
    <w:rsid w:val="00E86F5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E86F5F"/>
    <w:pPr>
      <w:shd w:val="clear" w:color="auto" w:fill="FFFFFF"/>
      <w:spacing w:after="60" w:line="0" w:lineRule="atLeast"/>
    </w:pPr>
    <w:rPr>
      <w:sz w:val="26"/>
      <w:szCs w:val="26"/>
    </w:rPr>
  </w:style>
  <w:style w:type="paragraph" w:styleId="BalloonText">
    <w:name w:val="Balloon Text"/>
    <w:basedOn w:val="Normal"/>
    <w:link w:val="a1"/>
    <w:rsid w:val="004C110E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link w:val="BalloonText"/>
    <w:rsid w:val="004C110E"/>
    <w:rPr>
      <w:rFonts w:ascii="Tahoma" w:hAnsi="Tahoma" w:cs="Tahoma"/>
      <w:sz w:val="16"/>
      <w:szCs w:val="16"/>
    </w:rPr>
  </w:style>
  <w:style w:type="character" w:customStyle="1" w:styleId="4">
    <w:name w:val="Основной текст (4)_"/>
    <w:link w:val="41"/>
    <w:rsid w:val="0008211A"/>
    <w:rPr>
      <w:sz w:val="17"/>
      <w:szCs w:val="17"/>
      <w:shd w:val="clear" w:color="auto" w:fill="FFFFFF"/>
    </w:rPr>
  </w:style>
  <w:style w:type="character" w:customStyle="1" w:styleId="40">
    <w:name w:val="Основной текст (4) + Полужирный"/>
    <w:rsid w:val="000821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6">
    <w:name w:val="Основной текст (6)_"/>
    <w:link w:val="60"/>
    <w:rsid w:val="0008211A"/>
    <w:rPr>
      <w:sz w:val="17"/>
      <w:szCs w:val="17"/>
      <w:shd w:val="clear" w:color="auto" w:fill="FFFFFF"/>
    </w:rPr>
  </w:style>
  <w:style w:type="character" w:customStyle="1" w:styleId="7">
    <w:name w:val="Основной текст (7)_"/>
    <w:link w:val="70"/>
    <w:rsid w:val="0008211A"/>
    <w:rPr>
      <w:sz w:val="14"/>
      <w:szCs w:val="14"/>
      <w:shd w:val="clear" w:color="auto" w:fill="FFFFFF"/>
    </w:rPr>
  </w:style>
  <w:style w:type="paragraph" w:customStyle="1" w:styleId="41">
    <w:name w:val="Основной текст (4)"/>
    <w:basedOn w:val="Normal"/>
    <w:link w:val="4"/>
    <w:rsid w:val="0008211A"/>
    <w:pPr>
      <w:shd w:val="clear" w:color="auto" w:fill="FFFFFF"/>
      <w:spacing w:line="293" w:lineRule="exact"/>
    </w:pPr>
    <w:rPr>
      <w:sz w:val="17"/>
      <w:szCs w:val="17"/>
    </w:rPr>
  </w:style>
  <w:style w:type="paragraph" w:customStyle="1" w:styleId="60">
    <w:name w:val="Основной текст (6)"/>
    <w:basedOn w:val="Normal"/>
    <w:link w:val="6"/>
    <w:rsid w:val="0008211A"/>
    <w:pPr>
      <w:shd w:val="clear" w:color="auto" w:fill="FFFFFF"/>
      <w:spacing w:line="211" w:lineRule="exact"/>
    </w:pPr>
    <w:rPr>
      <w:sz w:val="17"/>
      <w:szCs w:val="17"/>
    </w:rPr>
  </w:style>
  <w:style w:type="paragraph" w:customStyle="1" w:styleId="70">
    <w:name w:val="Основной текст (7)"/>
    <w:basedOn w:val="Normal"/>
    <w:link w:val="7"/>
    <w:rsid w:val="0008211A"/>
    <w:pPr>
      <w:shd w:val="clear" w:color="auto" w:fill="FFFFFF"/>
      <w:spacing w:line="187" w:lineRule="exact"/>
      <w:jc w:val="both"/>
    </w:pPr>
    <w:rPr>
      <w:sz w:val="14"/>
      <w:szCs w:val="14"/>
    </w:rPr>
  </w:style>
  <w:style w:type="character" w:customStyle="1" w:styleId="3">
    <w:name w:val="Основной текст (3)_"/>
    <w:link w:val="31"/>
    <w:rsid w:val="00443E1F"/>
    <w:rPr>
      <w:sz w:val="16"/>
      <w:szCs w:val="16"/>
      <w:shd w:val="clear" w:color="auto" w:fill="FFFFFF"/>
    </w:rPr>
  </w:style>
  <w:style w:type="character" w:customStyle="1" w:styleId="30">
    <w:name w:val="Основной текст (3) + Полужирный"/>
    <w:rsid w:val="00443E1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6"/>
      <w:szCs w:val="16"/>
    </w:rPr>
  </w:style>
  <w:style w:type="character" w:customStyle="1" w:styleId="5">
    <w:name w:val="Основной текст (5)_"/>
    <w:link w:val="50"/>
    <w:rsid w:val="00443E1F"/>
    <w:rPr>
      <w:sz w:val="16"/>
      <w:szCs w:val="16"/>
      <w:shd w:val="clear" w:color="auto" w:fill="FFFFFF"/>
    </w:rPr>
  </w:style>
  <w:style w:type="paragraph" w:customStyle="1" w:styleId="31">
    <w:name w:val="Основной текст (3)"/>
    <w:basedOn w:val="Normal"/>
    <w:link w:val="3"/>
    <w:rsid w:val="00443E1F"/>
    <w:pPr>
      <w:shd w:val="clear" w:color="auto" w:fill="FFFFFF"/>
      <w:spacing w:before="360" w:after="60" w:line="0" w:lineRule="atLeast"/>
    </w:pPr>
    <w:rPr>
      <w:sz w:val="16"/>
      <w:szCs w:val="16"/>
    </w:rPr>
  </w:style>
  <w:style w:type="paragraph" w:customStyle="1" w:styleId="50">
    <w:name w:val="Основной текст (5)"/>
    <w:basedOn w:val="Normal"/>
    <w:link w:val="5"/>
    <w:rsid w:val="00443E1F"/>
    <w:pPr>
      <w:shd w:val="clear" w:color="auto" w:fill="FFFFFF"/>
      <w:spacing w:line="206" w:lineRule="exact"/>
    </w:pPr>
    <w:rPr>
      <w:sz w:val="16"/>
      <w:szCs w:val="16"/>
    </w:rPr>
  </w:style>
  <w:style w:type="paragraph" w:customStyle="1" w:styleId="a2">
    <w:name w:val="Прижатый влево"/>
    <w:basedOn w:val="Normal"/>
    <w:next w:val="Normal"/>
    <w:uiPriority w:val="99"/>
    <w:rsid w:val="00B8601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DefaultParagraphFont"/>
    <w:link w:val="Heading1"/>
    <w:uiPriority w:val="99"/>
    <w:rsid w:val="00CD65E0"/>
    <w:rPr>
      <w:rFonts w:ascii="Arial" w:hAnsi="Arial" w:cs="Arial"/>
      <w:b/>
      <w:bCs/>
      <w:color w:val="26282F"/>
      <w:sz w:val="24"/>
      <w:szCs w:val="24"/>
    </w:rPr>
  </w:style>
  <w:style w:type="character" w:customStyle="1" w:styleId="2">
    <w:name w:val="Основной текст (2)_"/>
    <w:basedOn w:val="DefaultParagraphFont"/>
    <w:link w:val="21"/>
    <w:rsid w:val="00CA5724"/>
    <w:rPr>
      <w:sz w:val="22"/>
      <w:szCs w:val="22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CA5724"/>
    <w:rPr>
      <w:b/>
      <w:bCs/>
      <w:sz w:val="22"/>
      <w:szCs w:val="22"/>
      <w:shd w:val="clear" w:color="auto" w:fill="FFFFFF"/>
    </w:rPr>
  </w:style>
  <w:style w:type="character" w:customStyle="1" w:styleId="20">
    <w:name w:val="Основной текст (2) + Полужирный"/>
    <w:basedOn w:val="2"/>
    <w:rsid w:val="00CA5724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"/>
    <w:rsid w:val="00CA5724"/>
    <w:rPr>
      <w:color w:val="000000"/>
      <w:spacing w:val="2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Normal"/>
    <w:link w:val="2"/>
    <w:rsid w:val="00CA5724"/>
    <w:pPr>
      <w:widowControl w:val="0"/>
      <w:shd w:val="clear" w:color="auto" w:fill="FFFFFF"/>
      <w:spacing w:line="283" w:lineRule="exact"/>
    </w:pPr>
    <w:rPr>
      <w:sz w:val="22"/>
      <w:szCs w:val="22"/>
    </w:rPr>
  </w:style>
  <w:style w:type="paragraph" w:customStyle="1" w:styleId="80">
    <w:name w:val="Основной текст (8)"/>
    <w:basedOn w:val="Normal"/>
    <w:link w:val="8"/>
    <w:rsid w:val="00CA5724"/>
    <w:pPr>
      <w:widowControl w:val="0"/>
      <w:shd w:val="clear" w:color="auto" w:fill="FFFFFF"/>
      <w:spacing w:line="254" w:lineRule="exact"/>
      <w:jc w:val="both"/>
    </w:pPr>
    <w:rPr>
      <w:b/>
      <w:bCs/>
      <w:sz w:val="22"/>
      <w:szCs w:val="22"/>
    </w:rPr>
  </w:style>
  <w:style w:type="character" w:styleId="Emphasis">
    <w:name w:val="Emphasis"/>
    <w:basedOn w:val="DefaultParagraphFont"/>
    <w:uiPriority w:val="20"/>
    <w:qFormat/>
    <w:rsid w:val="00A20B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0006192.8" TargetMode="External" /><Relationship Id="rId6" Type="http://schemas.openxmlformats.org/officeDocument/2006/relationships/hyperlink" Target="file:///C:\Users\KlochkovAA\Desktop\&#1040;&#1076;&#1084;&#1080;&#1085;&#1080;&#1089;&#1090;&#1088;\15.33.2%20&#1072;&#1089;&#1072;&#1076;&#1091;&#1083;&#1080;&#1085;&#1072;%202025%20&#1087;&#1077;&#1085;&#1089;&#1080;&#1086;&#1085;&#1085;&#1086;&#1077;%20&#1089;&#1090;&#1088;&#1072;&#1093;&#1086;&#1074;&#1072;&#1085;&#1080;&#1077;%20&#1085;&#1077;%20&#1103;&#1074;&#1080;&#1083;&#1089;&#1103;%20&#1080;&#1079;&#1074;&#1077;&#1097;&#1077;&#1085;&#1072;%20446.docx" TargetMode="External" /><Relationship Id="rId7" Type="http://schemas.openxmlformats.org/officeDocument/2006/relationships/hyperlink" Target="garantF1://10800200.1" TargetMode="External" /><Relationship Id="rId8" Type="http://schemas.openxmlformats.org/officeDocument/2006/relationships/hyperlink" Target="garantF1://70217716.0" TargetMode="External" /><Relationship Id="rId9" Type="http://schemas.openxmlformats.org/officeDocument/2006/relationships/hyperlink" Target="http://www.consultant.ru/popular/koap/13_37.html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C09D6-90A0-4746-ADC6-769024BF0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